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8243A" w14:textId="49DA4769" w:rsidR="002E05B4" w:rsidRPr="00D26568" w:rsidRDefault="00EA716A" w:rsidP="002D44C4">
      <w:pPr>
        <w:pStyle w:val="Titlu1"/>
        <w:shd w:val="clear" w:color="auto" w:fill="DAEEF3" w:themeFill="accent5" w:themeFillTint="33"/>
        <w:spacing w:before="0"/>
        <w:jc w:val="both"/>
        <w:rPr>
          <w:rFonts w:ascii="Trebuchet MS" w:hAnsi="Trebuchet MS" w:cs="Times New Roman"/>
          <w:b/>
          <w:color w:val="002060"/>
          <w:sz w:val="20"/>
          <w:szCs w:val="20"/>
        </w:rPr>
      </w:pPr>
      <w:bookmarkStart w:id="0" w:name="_Toc447114120"/>
      <w:r w:rsidRPr="00D26568">
        <w:rPr>
          <w:rFonts w:ascii="Trebuchet MS" w:hAnsi="Trebuchet MS" w:cs="Times New Roman"/>
          <w:b/>
          <w:color w:val="002060"/>
          <w:sz w:val="20"/>
          <w:szCs w:val="20"/>
        </w:rPr>
        <w:t>ANEXA 3</w:t>
      </w:r>
      <w:r w:rsidR="002E05B4" w:rsidRPr="00D26568">
        <w:rPr>
          <w:rFonts w:ascii="Trebuchet MS" w:hAnsi="Trebuchet MS" w:cs="Times New Roman"/>
          <w:b/>
          <w:color w:val="002060"/>
          <w:sz w:val="20"/>
          <w:szCs w:val="20"/>
        </w:rPr>
        <w:t xml:space="preserve"> </w:t>
      </w:r>
    </w:p>
    <w:p w14:paraId="64900E3F" w14:textId="0F329852" w:rsidR="0074204F" w:rsidRPr="00D26568" w:rsidRDefault="002E05B4" w:rsidP="002D44C4">
      <w:pPr>
        <w:pStyle w:val="Titlu1"/>
        <w:shd w:val="clear" w:color="auto" w:fill="DAEEF3" w:themeFill="accent5" w:themeFillTint="33"/>
        <w:spacing w:before="0"/>
        <w:jc w:val="both"/>
        <w:rPr>
          <w:rFonts w:ascii="Trebuchet MS" w:hAnsi="Trebuchet MS" w:cs="Times New Roman"/>
          <w:b/>
          <w:color w:val="002060"/>
          <w:sz w:val="20"/>
          <w:szCs w:val="20"/>
        </w:rPr>
      </w:pPr>
      <w:r w:rsidRPr="00D26568">
        <w:rPr>
          <w:rFonts w:ascii="Trebuchet MS" w:hAnsi="Trebuchet MS" w:cs="Times New Roman"/>
          <w:b/>
          <w:color w:val="002060"/>
          <w:sz w:val="20"/>
          <w:szCs w:val="20"/>
        </w:rPr>
        <w:t>CRITERIILE DE VERIFICARE A CONFORMITĂȚII ADMINISTRATIVE ȘI A ELIGIBILITĂȚII</w:t>
      </w:r>
      <w:bookmarkEnd w:id="0"/>
      <w:r w:rsidRPr="00D26568">
        <w:rPr>
          <w:rFonts w:ascii="Trebuchet MS" w:hAnsi="Trebuchet MS" w:cs="Times New Roman"/>
          <w:b/>
          <w:color w:val="002060"/>
          <w:sz w:val="20"/>
          <w:szCs w:val="20"/>
        </w:rPr>
        <w:t xml:space="preserve"> </w:t>
      </w:r>
    </w:p>
    <w:p w14:paraId="057F7DBA" w14:textId="77777777" w:rsidR="0074204F" w:rsidRPr="00D26568"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D26568"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D26568">
        <w:rPr>
          <w:rFonts w:ascii="Trebuchet MS" w:hAnsi="Trebuchet MS" w:cs="Times New Roman"/>
          <w:color w:val="002060"/>
          <w:sz w:val="20"/>
          <w:szCs w:val="20"/>
        </w:rPr>
        <w:t>I.</w:t>
      </w:r>
      <w:r w:rsidR="0074204F" w:rsidRPr="00D26568">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6B0BDF" w:rsidRPr="009D6EA3" w14:paraId="3CDB162F" w14:textId="77777777" w:rsidTr="006B0BDF">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6B0BDF" w:rsidRPr="009D6EA3" w:rsidRDefault="006B0BDF" w:rsidP="003836E7">
            <w:pPr>
              <w:spacing w:after="0"/>
              <w:jc w:val="both"/>
              <w:rPr>
                <w:rFonts w:ascii="Trebuchet MS" w:hAnsi="Trebuchet MS" w:cs="Times New Roman"/>
                <w:color w:val="00206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6B0BDF" w:rsidRPr="009D6EA3" w:rsidRDefault="006B0BDF" w:rsidP="003836E7">
            <w:pPr>
              <w:spacing w:after="0"/>
              <w:jc w:val="both"/>
              <w:rPr>
                <w:rFonts w:ascii="Trebuchet MS" w:hAnsi="Trebuchet MS" w:cs="Times New Roman"/>
                <w:b/>
                <w:color w:val="002060"/>
              </w:rPr>
            </w:pPr>
            <w:r w:rsidRPr="009D6EA3">
              <w:rPr>
                <w:rFonts w:ascii="Trebuchet MS" w:hAnsi="Trebuchet MS" w:cs="Times New Roman"/>
                <w:b/>
                <w:color w:val="00206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3A6E2A09" w:rsidR="006B0BDF" w:rsidRPr="009D6EA3" w:rsidRDefault="006B0BDF" w:rsidP="006B0BDF">
            <w:pPr>
              <w:spacing w:after="0"/>
              <w:jc w:val="center"/>
              <w:rPr>
                <w:rFonts w:ascii="Trebuchet MS" w:hAnsi="Trebuchet MS" w:cs="Times New Roman"/>
                <w:b/>
                <w:color w:val="002060"/>
              </w:rPr>
            </w:pPr>
            <w:r w:rsidRPr="009D6EA3">
              <w:rPr>
                <w:rFonts w:ascii="Trebuchet MS" w:hAnsi="Trebuchet MS" w:cs="Times New Roman"/>
                <w:b/>
                <w:color w:val="002060"/>
              </w:rPr>
              <w:t>Subcriterii</w:t>
            </w:r>
          </w:p>
        </w:tc>
      </w:tr>
      <w:tr w:rsidR="00134F8B" w:rsidRPr="009D6EA3"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D6EA3" w:rsidRDefault="0074204F" w:rsidP="003836E7">
            <w:pPr>
              <w:spacing w:after="0"/>
              <w:rPr>
                <w:rFonts w:ascii="Trebuchet MS" w:hAnsi="Trebuchet MS" w:cs="Times New Roman"/>
                <w:bCs/>
                <w:color w:val="002060"/>
              </w:rPr>
            </w:pPr>
            <w:r w:rsidRPr="009D6EA3">
              <w:rPr>
                <w:rFonts w:ascii="Trebuchet MS" w:hAnsi="Trebuchet MS" w:cs="Times New Roman"/>
                <w:bCs/>
                <w:color w:val="00206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bCs/>
                <w:color w:val="002060"/>
              </w:rPr>
              <w:t xml:space="preserve">Cererea de finanțare respectă formatul </w:t>
            </w:r>
            <w:r w:rsidR="00AD5453" w:rsidRPr="009D6EA3">
              <w:rPr>
                <w:rFonts w:ascii="Trebuchet MS" w:hAnsi="Trebuchet MS" w:cs="Times New Roman"/>
                <w:bCs/>
                <w:color w:val="002060"/>
              </w:rPr>
              <w:t>solicitat</w:t>
            </w:r>
            <w:r w:rsidRPr="009D6EA3">
              <w:rPr>
                <w:rFonts w:ascii="Trebuchet MS" w:hAnsi="Trebuchet MS" w:cs="Times New Roman"/>
                <w:bCs/>
                <w:color w:val="002060"/>
              </w:rPr>
              <w:t xml:space="preserve"> și conține toate </w:t>
            </w:r>
            <w:r w:rsidRPr="009D6EA3">
              <w:rPr>
                <w:rFonts w:ascii="Trebuchet MS" w:hAnsi="Trebuchet MS" w:cs="Times New Roman"/>
                <w:color w:val="00206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3D643871"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Cererea de finanțare este însoțită de toate anexele solicitate in Orientări privind accesarea finanțărilor în cadrul Programului Operațional Capital Uman 2014-2020 si de Ghidul Solicitantului </w:t>
            </w:r>
            <w:proofErr w:type="spellStart"/>
            <w:r w:rsidRPr="009D6EA3">
              <w:rPr>
                <w:rFonts w:ascii="Trebuchet MS" w:hAnsi="Trebuchet MS" w:cs="Times New Roman"/>
                <w:color w:val="002060"/>
                <w:sz w:val="22"/>
                <w:szCs w:val="22"/>
              </w:rPr>
              <w:t>Conditii</w:t>
            </w:r>
            <w:proofErr w:type="spellEnd"/>
            <w:r w:rsidRPr="009D6EA3">
              <w:rPr>
                <w:rFonts w:ascii="Trebuchet MS" w:hAnsi="Trebuchet MS" w:cs="Times New Roman"/>
                <w:color w:val="002060"/>
                <w:sz w:val="22"/>
                <w:szCs w:val="22"/>
              </w:rPr>
              <w:t xml:space="preserve"> Specifice. </w:t>
            </w:r>
          </w:p>
          <w:p w14:paraId="2DC21281" w14:textId="77777777"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p>
          <w:p w14:paraId="094CAA05"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D233C6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BD163A2"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AE80F6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A2A154"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113E9F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404338E"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03A7B3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E96DD4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CB2D763"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FDD1D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B68465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7A5FC05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66294A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EEED7B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BD64E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79498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AB1817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E913237" w14:textId="78D91B62" w:rsidR="0074204F"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Totodată se verifică </w:t>
            </w:r>
            <w:r w:rsidR="00632426" w:rsidRPr="009D6EA3">
              <w:rPr>
                <w:rFonts w:ascii="Trebuchet MS" w:hAnsi="Trebuchet MS" w:cs="Times New Roman"/>
                <w:color w:val="002060"/>
                <w:sz w:val="22"/>
                <w:szCs w:val="22"/>
              </w:rPr>
              <w:t>existenta</w:t>
            </w:r>
            <w:r w:rsidRPr="009D6EA3">
              <w:rPr>
                <w:rFonts w:ascii="Trebuchet MS" w:hAnsi="Trebuchet MS" w:cs="Times New Roman"/>
                <w:color w:val="002060"/>
                <w:sz w:val="22"/>
                <w:szCs w:val="22"/>
              </w:rPr>
              <w:t xml:space="preserve"> </w:t>
            </w:r>
            <w:r w:rsidR="00644ED2" w:rsidRPr="009D6EA3">
              <w:rPr>
                <w:rFonts w:ascii="Trebuchet MS" w:hAnsi="Trebuchet MS" w:cs="Times New Roman"/>
                <w:b/>
                <w:color w:val="002060"/>
                <w:sz w:val="22"/>
                <w:szCs w:val="22"/>
              </w:rPr>
              <w:t>ACORDULUI DE PARTENERIAT</w:t>
            </w:r>
            <w:r w:rsidR="00644ED2" w:rsidRPr="009D6EA3">
              <w:rPr>
                <w:rFonts w:ascii="Trebuchet MS" w:hAnsi="Trebuchet MS" w:cs="Times New Roman"/>
                <w:color w:val="002060"/>
                <w:sz w:val="22"/>
                <w:szCs w:val="22"/>
              </w:rPr>
              <w:t xml:space="preserve">, în </w:t>
            </w:r>
            <w:proofErr w:type="spellStart"/>
            <w:r w:rsidR="00644ED2" w:rsidRPr="009D6EA3">
              <w:rPr>
                <w:rFonts w:ascii="Trebuchet MS" w:hAnsi="Trebuchet MS" w:cs="Times New Roman"/>
                <w:color w:val="002060"/>
                <w:sz w:val="22"/>
                <w:szCs w:val="22"/>
              </w:rPr>
              <w:t>situati</w:t>
            </w:r>
            <w:r w:rsidRPr="009D6EA3">
              <w:rPr>
                <w:rFonts w:ascii="Trebuchet MS" w:hAnsi="Trebuchet MS" w:cs="Times New Roman"/>
                <w:color w:val="002060"/>
                <w:sz w:val="22"/>
                <w:szCs w:val="22"/>
              </w:rPr>
              <w:t>a</w:t>
            </w:r>
            <w:proofErr w:type="spellEnd"/>
            <w:r w:rsidRPr="009D6EA3">
              <w:rPr>
                <w:rFonts w:ascii="Trebuchet MS" w:hAnsi="Trebuchet MS" w:cs="Times New Roman"/>
                <w:color w:val="002060"/>
                <w:sz w:val="22"/>
                <w:szCs w:val="22"/>
              </w:rPr>
              <w:t xml:space="preserve"> în care proiectul se implementează în parteneriat, care trebuie să respecte, respectă formatul indicat prin Ghidul Solicitantului - Condi</w:t>
            </w:r>
            <w:r w:rsidR="00DA3DB0" w:rsidRPr="009D6EA3">
              <w:rPr>
                <w:rFonts w:ascii="Trebuchet MS" w:hAnsi="Trebuchet MS" w:cs="Times New Roman"/>
                <w:color w:val="002060"/>
                <w:sz w:val="22"/>
                <w:szCs w:val="22"/>
              </w:rPr>
              <w:t>ț</w:t>
            </w:r>
            <w:r w:rsidRPr="009D6EA3">
              <w:rPr>
                <w:rFonts w:ascii="Trebuchet MS" w:hAnsi="Trebuchet MS" w:cs="Times New Roman"/>
                <w:color w:val="002060"/>
                <w:sz w:val="22"/>
                <w:szCs w:val="22"/>
              </w:rPr>
              <w:t xml:space="preserve">ii Specifice </w:t>
            </w:r>
            <w:r w:rsidR="00DA3DB0" w:rsidRPr="009D6EA3">
              <w:rPr>
                <w:rFonts w:ascii="Trebuchet MS" w:hAnsi="Trebuchet MS" w:cs="Times New Roman"/>
                <w:color w:val="002060"/>
                <w:sz w:val="22"/>
                <w:szCs w:val="22"/>
              </w:rPr>
              <w:t>și</w:t>
            </w:r>
            <w:r w:rsidRPr="009D6EA3">
              <w:rPr>
                <w:rFonts w:ascii="Trebuchet MS" w:hAnsi="Trebuchet MS" w:cs="Times New Roman"/>
                <w:color w:val="002060"/>
                <w:sz w:val="22"/>
                <w:szCs w:val="22"/>
              </w:rPr>
              <w:t xml:space="preserve"> este asumat de </w:t>
            </w:r>
            <w:r w:rsidR="00DA3DB0" w:rsidRPr="009D6EA3">
              <w:rPr>
                <w:rFonts w:ascii="Trebuchet MS" w:hAnsi="Trebuchet MS" w:cs="Times New Roman"/>
                <w:color w:val="002060"/>
                <w:sz w:val="22"/>
                <w:szCs w:val="22"/>
              </w:rPr>
              <w:t>către</w:t>
            </w:r>
            <w:r w:rsidRPr="009D6EA3">
              <w:rPr>
                <w:rFonts w:ascii="Trebuchet MS" w:hAnsi="Trebuchet MS" w:cs="Times New Roman"/>
                <w:color w:val="002060"/>
                <w:sz w:val="22"/>
                <w:szCs w:val="22"/>
              </w:rPr>
              <w:t xml:space="preserve"> </w:t>
            </w:r>
            <w:r w:rsidR="00DA3DB0" w:rsidRPr="009D6EA3">
              <w:rPr>
                <w:rFonts w:ascii="Trebuchet MS" w:hAnsi="Trebuchet MS" w:cs="Times New Roman"/>
                <w:color w:val="002060"/>
                <w:sz w:val="22"/>
                <w:szCs w:val="22"/>
              </w:rPr>
              <w:t>reprezentanții</w:t>
            </w:r>
            <w:r w:rsidRPr="009D6EA3">
              <w:rPr>
                <w:rFonts w:ascii="Trebuchet MS" w:hAnsi="Trebuchet MS" w:cs="Times New Roman"/>
                <w:color w:val="002060"/>
                <w:sz w:val="22"/>
                <w:szCs w:val="22"/>
              </w:rPr>
              <w:t xml:space="preserve"> legali sau </w:t>
            </w:r>
            <w:r w:rsidR="00DA3DB0" w:rsidRPr="009D6EA3">
              <w:rPr>
                <w:rFonts w:ascii="Trebuchet MS" w:hAnsi="Trebuchet MS" w:cs="Times New Roman"/>
                <w:color w:val="002060"/>
                <w:sz w:val="22"/>
                <w:szCs w:val="22"/>
              </w:rPr>
              <w:t>împuterniciții</w:t>
            </w:r>
            <w:r w:rsidRPr="009D6EA3">
              <w:rPr>
                <w:rFonts w:ascii="Trebuchet MS" w:hAnsi="Trebuchet MS" w:cs="Times New Roman"/>
                <w:color w:val="00206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0D3192A0"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lastRenderedPageBreak/>
              <w:t xml:space="preserve">Documente solicitate: </w:t>
            </w:r>
          </w:p>
          <w:p w14:paraId="60D8F71E" w14:textId="19959A1C"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sidRPr="00633D3C">
              <w:rPr>
                <w:rFonts w:ascii="Trebuchet MS" w:hAnsi="Trebuchet MS"/>
                <w:color w:val="002060"/>
                <w:sz w:val="22"/>
                <w:szCs w:val="22"/>
              </w:rPr>
              <w:t xml:space="preserve">1. Acordul de parteneriat (daca este cazul), semnat de solicitant și parteneri. Se </w:t>
            </w:r>
            <w:proofErr w:type="spellStart"/>
            <w:r w:rsidRPr="00633D3C">
              <w:rPr>
                <w:rFonts w:ascii="Trebuchet MS" w:hAnsi="Trebuchet MS"/>
                <w:color w:val="002060"/>
                <w:sz w:val="22"/>
                <w:szCs w:val="22"/>
              </w:rPr>
              <w:t>verificã</w:t>
            </w:r>
            <w:proofErr w:type="spellEnd"/>
            <w:r w:rsidRPr="00633D3C">
              <w:rPr>
                <w:rFonts w:ascii="Trebuchet MS" w:hAnsi="Trebuchet MS"/>
                <w:color w:val="002060"/>
                <w:sz w:val="22"/>
                <w:szCs w:val="22"/>
              </w:rPr>
              <w:t xml:space="preserve"> existența Acordului de parteneriat, în situația în care proiectul se </w:t>
            </w:r>
            <w:proofErr w:type="spellStart"/>
            <w:r w:rsidRPr="00633D3C">
              <w:rPr>
                <w:rFonts w:ascii="Trebuchet MS" w:hAnsi="Trebuchet MS"/>
                <w:color w:val="002060"/>
                <w:sz w:val="22"/>
                <w:szCs w:val="22"/>
              </w:rPr>
              <w:t>implementeazã</w:t>
            </w:r>
            <w:proofErr w:type="spellEnd"/>
            <w:r w:rsidRPr="00633D3C">
              <w:rPr>
                <w:rFonts w:ascii="Trebuchet MS" w:hAnsi="Trebuchet MS"/>
                <w:color w:val="002060"/>
                <w:sz w:val="22"/>
                <w:szCs w:val="22"/>
              </w:rPr>
              <w:t xml:space="preserve"> în parteneriat, care trebuie </w:t>
            </w:r>
            <w:proofErr w:type="spellStart"/>
            <w:r w:rsidRPr="00633D3C">
              <w:rPr>
                <w:rFonts w:ascii="Trebuchet MS" w:hAnsi="Trebuchet MS"/>
                <w:color w:val="002060"/>
                <w:sz w:val="22"/>
                <w:szCs w:val="22"/>
              </w:rPr>
              <w:t>sã</w:t>
            </w:r>
            <w:proofErr w:type="spellEnd"/>
            <w:r w:rsidRPr="00633D3C">
              <w:rPr>
                <w:rFonts w:ascii="Trebuchet MS" w:hAnsi="Trebuchet MS"/>
                <w:color w:val="002060"/>
                <w:sz w:val="22"/>
                <w:szCs w:val="22"/>
              </w:rPr>
              <w:t xml:space="preserve"> respecte formatul indicat </w:t>
            </w:r>
            <w:r w:rsidRPr="00FF70DE">
              <w:rPr>
                <w:rFonts w:ascii="Trebuchet MS" w:hAnsi="Trebuchet MS"/>
                <w:i/>
                <w:color w:val="002060"/>
                <w:sz w:val="22"/>
                <w:szCs w:val="22"/>
              </w:rPr>
              <w:t>Orientări privind accesarea finanțărilor în cadrul Programului Operațional Capital Uman 2014-2020</w:t>
            </w:r>
          </w:p>
          <w:p w14:paraId="07D8CD34" w14:textId="1B45ECC8"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2</w:t>
            </w:r>
            <w:r w:rsidRPr="00633D3C">
              <w:rPr>
                <w:rFonts w:ascii="Trebuchet MS" w:hAnsi="Trebuchet MS"/>
                <w:color w:val="002060"/>
                <w:sz w:val="22"/>
                <w:szCs w:val="22"/>
              </w:rPr>
              <w:t xml:space="preserve">. Declarație de angajament, semnată de solicitant (anexă la </w:t>
            </w:r>
            <w:r w:rsidRPr="00FF70DE">
              <w:rPr>
                <w:rFonts w:ascii="Trebuchet MS" w:hAnsi="Trebuchet MS"/>
                <w:i/>
                <w:color w:val="002060"/>
                <w:sz w:val="22"/>
                <w:szCs w:val="22"/>
              </w:rPr>
              <w:t>Orientări privind accesarea finanțărilor în cadrul Programului Operațional Capital Uman 2014-2020</w:t>
            </w:r>
            <w:r w:rsidRPr="00633D3C">
              <w:rPr>
                <w:rFonts w:ascii="Trebuchet MS" w:hAnsi="Trebuchet MS"/>
                <w:color w:val="002060"/>
                <w:sz w:val="22"/>
                <w:szCs w:val="22"/>
              </w:rPr>
              <w:t>)</w:t>
            </w:r>
          </w:p>
          <w:p w14:paraId="2344F5DF" w14:textId="7ADFFDC4"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3</w:t>
            </w:r>
            <w:r w:rsidRPr="00633D3C">
              <w:rPr>
                <w:rFonts w:ascii="Trebuchet MS" w:hAnsi="Trebuchet MS"/>
                <w:color w:val="002060"/>
                <w:sz w:val="22"/>
                <w:szCs w:val="22"/>
              </w:rPr>
              <w:t xml:space="preserve">. Declarație de eligibilitate, semnată de solicitant și parteneri (dacă este cazul) (anexă la </w:t>
            </w:r>
            <w:r w:rsidRPr="00685433">
              <w:rPr>
                <w:rFonts w:ascii="Trebuchet MS" w:hAnsi="Trebuchet MS"/>
                <w:i/>
                <w:color w:val="002060"/>
                <w:sz w:val="22"/>
                <w:szCs w:val="22"/>
              </w:rPr>
              <w:t>Orientări privind accesarea finanțărilor în cadrul Programului Operațional Capital Uman 2014-2020</w:t>
            </w:r>
            <w:r w:rsidRPr="00633D3C">
              <w:rPr>
                <w:rFonts w:ascii="Trebuchet MS" w:hAnsi="Trebuchet MS"/>
                <w:color w:val="002060"/>
                <w:sz w:val="22"/>
                <w:szCs w:val="22"/>
              </w:rPr>
              <w:t>)</w:t>
            </w:r>
          </w:p>
          <w:p w14:paraId="27992569" w14:textId="7E173033"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4</w:t>
            </w:r>
            <w:r w:rsidRPr="00633D3C">
              <w:rPr>
                <w:rFonts w:ascii="Trebuchet MS" w:hAnsi="Trebuchet MS"/>
                <w:color w:val="002060"/>
                <w:sz w:val="22"/>
                <w:szCs w:val="22"/>
              </w:rPr>
              <w:t xml:space="preserve">. Declarație cu privire la evitarea dublei </w:t>
            </w:r>
            <w:proofErr w:type="spellStart"/>
            <w:r w:rsidRPr="00633D3C">
              <w:rPr>
                <w:rFonts w:ascii="Trebuchet MS" w:hAnsi="Trebuchet MS"/>
                <w:color w:val="002060"/>
                <w:sz w:val="22"/>
                <w:szCs w:val="22"/>
              </w:rPr>
              <w:t>finanţări</w:t>
            </w:r>
            <w:proofErr w:type="spellEnd"/>
            <w:r w:rsidRPr="00633D3C">
              <w:rPr>
                <w:rFonts w:ascii="Trebuchet MS" w:hAnsi="Trebuchet MS"/>
                <w:color w:val="002060"/>
                <w:sz w:val="22"/>
                <w:szCs w:val="22"/>
              </w:rPr>
              <w:t xml:space="preserve">, semnată de solicitant și parteneri (dacă este cazul) (anexă la </w:t>
            </w:r>
            <w:proofErr w:type="spellStart"/>
            <w:r w:rsidRPr="00685433">
              <w:rPr>
                <w:rFonts w:ascii="Trebuchet MS" w:hAnsi="Trebuchet MS"/>
                <w:i/>
                <w:color w:val="002060"/>
                <w:sz w:val="22"/>
                <w:szCs w:val="22"/>
              </w:rPr>
              <w:t>Orientari</w:t>
            </w:r>
            <w:proofErr w:type="spellEnd"/>
            <w:r w:rsidRPr="00685433">
              <w:rPr>
                <w:rFonts w:ascii="Trebuchet MS" w:hAnsi="Trebuchet MS"/>
                <w:i/>
                <w:color w:val="002060"/>
                <w:sz w:val="22"/>
                <w:szCs w:val="22"/>
              </w:rPr>
              <w:t xml:space="preserve"> privind accesarea finanțărilor în cadrul Programului Operațional Capital Uman 2014-2020</w:t>
            </w:r>
            <w:r w:rsidRPr="00633D3C">
              <w:rPr>
                <w:rFonts w:ascii="Trebuchet MS" w:hAnsi="Trebuchet MS"/>
                <w:color w:val="002060"/>
                <w:sz w:val="22"/>
                <w:szCs w:val="22"/>
              </w:rPr>
              <w:t>)</w:t>
            </w:r>
          </w:p>
          <w:p w14:paraId="393CE5DE" w14:textId="5AA11939"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5</w:t>
            </w:r>
            <w:r w:rsidRPr="00633D3C">
              <w:rPr>
                <w:rFonts w:ascii="Trebuchet MS" w:hAnsi="Trebuchet MS"/>
                <w:color w:val="002060"/>
                <w:sz w:val="22"/>
                <w:szCs w:val="22"/>
              </w:rPr>
              <w:t xml:space="preserve">. </w:t>
            </w:r>
            <w:proofErr w:type="spellStart"/>
            <w:r w:rsidRPr="00633D3C">
              <w:rPr>
                <w:rFonts w:ascii="Trebuchet MS" w:hAnsi="Trebuchet MS"/>
                <w:color w:val="002060"/>
                <w:sz w:val="22"/>
                <w:szCs w:val="22"/>
              </w:rPr>
              <w:t>Declaraţie</w:t>
            </w:r>
            <w:proofErr w:type="spellEnd"/>
            <w:r w:rsidRPr="00633D3C">
              <w:rPr>
                <w:rFonts w:ascii="Trebuchet MS" w:hAnsi="Trebuchet MS"/>
                <w:color w:val="002060"/>
                <w:sz w:val="22"/>
                <w:szCs w:val="22"/>
              </w:rPr>
              <w:t xml:space="preserve"> privind eligibilitatea TVA aferentă cheltuielilor ce vor fi efectuate în cadrul operațiunii propuse spre </w:t>
            </w:r>
            <w:proofErr w:type="spellStart"/>
            <w:r w:rsidRPr="00633D3C">
              <w:rPr>
                <w:rFonts w:ascii="Trebuchet MS" w:hAnsi="Trebuchet MS"/>
                <w:color w:val="002060"/>
                <w:sz w:val="22"/>
                <w:szCs w:val="22"/>
              </w:rPr>
              <w:t>finanţare</w:t>
            </w:r>
            <w:proofErr w:type="spellEnd"/>
            <w:r w:rsidRPr="00633D3C">
              <w:rPr>
                <w:rFonts w:ascii="Trebuchet MS" w:hAnsi="Trebuchet MS"/>
                <w:color w:val="002060"/>
                <w:sz w:val="22"/>
                <w:szCs w:val="22"/>
              </w:rPr>
              <w:t xml:space="preserve"> din FESI 2014-2020, semnată de solicitant și parteneri (dacă este cazul)  (anexă la </w:t>
            </w:r>
            <w:proofErr w:type="spellStart"/>
            <w:r w:rsidRPr="00685433">
              <w:rPr>
                <w:rFonts w:ascii="Trebuchet MS" w:hAnsi="Trebuchet MS"/>
                <w:i/>
                <w:color w:val="002060"/>
                <w:sz w:val="22"/>
                <w:szCs w:val="22"/>
              </w:rPr>
              <w:t>Orientari</w:t>
            </w:r>
            <w:proofErr w:type="spellEnd"/>
            <w:r w:rsidRPr="00685433">
              <w:rPr>
                <w:rFonts w:ascii="Trebuchet MS" w:hAnsi="Trebuchet MS"/>
                <w:i/>
                <w:color w:val="002060"/>
                <w:sz w:val="22"/>
                <w:szCs w:val="22"/>
              </w:rPr>
              <w:t xml:space="preserve"> privind accesarea finanțărilor în cadrul Programului Operațional Capital Uman 2014-2020</w:t>
            </w:r>
            <w:r w:rsidRPr="00633D3C">
              <w:rPr>
                <w:rFonts w:ascii="Trebuchet MS" w:hAnsi="Trebuchet MS"/>
                <w:color w:val="002060"/>
                <w:sz w:val="22"/>
                <w:szCs w:val="22"/>
              </w:rPr>
              <w:t>)</w:t>
            </w:r>
          </w:p>
          <w:p w14:paraId="704B3C61" w14:textId="786512C0" w:rsidR="00633D3C" w:rsidRPr="00633D3C"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6</w:t>
            </w:r>
            <w:r w:rsidRPr="00633D3C">
              <w:rPr>
                <w:rFonts w:ascii="Trebuchet MS" w:hAnsi="Trebuchet MS"/>
                <w:color w:val="002060"/>
                <w:sz w:val="22"/>
                <w:szCs w:val="22"/>
              </w:rPr>
              <w:t xml:space="preserve">. Procedura de selecție parteneri (dacă este cazul), inclusiv documentele aferente conform prevederilor din </w:t>
            </w:r>
            <w:proofErr w:type="spellStart"/>
            <w:r w:rsidRPr="00A22169">
              <w:rPr>
                <w:rFonts w:ascii="Trebuchet MS" w:hAnsi="Trebuchet MS"/>
                <w:i/>
                <w:color w:val="002060"/>
                <w:sz w:val="22"/>
                <w:szCs w:val="22"/>
              </w:rPr>
              <w:t>Orientãri</w:t>
            </w:r>
            <w:proofErr w:type="spellEnd"/>
            <w:r w:rsidRPr="00A22169">
              <w:rPr>
                <w:rFonts w:ascii="Trebuchet MS" w:hAnsi="Trebuchet MS"/>
                <w:i/>
                <w:color w:val="002060"/>
                <w:sz w:val="22"/>
                <w:szCs w:val="22"/>
              </w:rPr>
              <w:t xml:space="preserve"> privind accesarea </w:t>
            </w:r>
            <w:proofErr w:type="spellStart"/>
            <w:r w:rsidRPr="00A22169">
              <w:rPr>
                <w:rFonts w:ascii="Trebuchet MS" w:hAnsi="Trebuchet MS"/>
                <w:i/>
                <w:color w:val="002060"/>
                <w:sz w:val="22"/>
                <w:szCs w:val="22"/>
              </w:rPr>
              <w:t>finanțãrilor</w:t>
            </w:r>
            <w:proofErr w:type="spellEnd"/>
            <w:r w:rsidRPr="00A22169">
              <w:rPr>
                <w:rFonts w:ascii="Trebuchet MS" w:hAnsi="Trebuchet MS"/>
                <w:i/>
                <w:color w:val="002060"/>
                <w:sz w:val="22"/>
                <w:szCs w:val="22"/>
              </w:rPr>
              <w:t xml:space="preserve"> în cadrul Programului Operațional Capital Uman 2014-2020</w:t>
            </w:r>
          </w:p>
          <w:p w14:paraId="453AA9C2" w14:textId="4046D521" w:rsidR="00420FE0" w:rsidRPr="009D6EA3" w:rsidRDefault="00633D3C" w:rsidP="00633D3C">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lastRenderedPageBreak/>
              <w:t>7</w:t>
            </w:r>
            <w:r w:rsidRPr="00633D3C">
              <w:rPr>
                <w:rFonts w:ascii="Trebuchet MS" w:hAnsi="Trebuchet MS"/>
                <w:color w:val="002060"/>
                <w:sz w:val="22"/>
                <w:szCs w:val="22"/>
              </w:rPr>
              <w:t xml:space="preserve">. Nota justificativă privind valoarea adăugată a parteneriatului (dacă este cazul), întocmită de solicitant cu respectarea prevederilor din </w:t>
            </w:r>
            <w:proofErr w:type="spellStart"/>
            <w:r w:rsidRPr="00A22169">
              <w:rPr>
                <w:rFonts w:ascii="Trebuchet MS" w:hAnsi="Trebuchet MS"/>
                <w:i/>
                <w:color w:val="002060"/>
                <w:sz w:val="22"/>
                <w:szCs w:val="22"/>
              </w:rPr>
              <w:t>Orientãri</w:t>
            </w:r>
            <w:proofErr w:type="spellEnd"/>
            <w:r w:rsidRPr="00A22169">
              <w:rPr>
                <w:rFonts w:ascii="Trebuchet MS" w:hAnsi="Trebuchet MS"/>
                <w:i/>
                <w:color w:val="002060"/>
                <w:sz w:val="22"/>
                <w:szCs w:val="22"/>
              </w:rPr>
              <w:t xml:space="preserve"> privind accesarea finanțărilor în cadrul Programului Operațional Capital Uman 2014-2020</w:t>
            </w:r>
          </w:p>
          <w:p w14:paraId="6F310FEB" w14:textId="77777777" w:rsidR="001C3F78" w:rsidRDefault="00670782" w:rsidP="00420FE0">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8</w:t>
            </w:r>
            <w:r w:rsidR="001C3F78">
              <w:rPr>
                <w:rFonts w:ascii="Trebuchet MS" w:hAnsi="Trebuchet MS"/>
                <w:color w:val="002060"/>
                <w:sz w:val="22"/>
                <w:szCs w:val="22"/>
              </w:rPr>
              <w:t xml:space="preserve">. </w:t>
            </w:r>
            <w:r w:rsidR="001C3F78" w:rsidRPr="001C3F78">
              <w:rPr>
                <w:rFonts w:ascii="Trebuchet MS" w:hAnsi="Trebuchet MS"/>
                <w:color w:val="002060"/>
                <w:sz w:val="22"/>
                <w:szCs w:val="22"/>
              </w:rPr>
              <w:t xml:space="preserve">Autorizațiile/Acreditările pentru solicitantul/partenerii care sunt furnizori de </w:t>
            </w:r>
            <w:proofErr w:type="spellStart"/>
            <w:r w:rsidR="001C3F78" w:rsidRPr="001C3F78">
              <w:rPr>
                <w:rFonts w:ascii="Trebuchet MS" w:hAnsi="Trebuchet MS"/>
                <w:color w:val="002060"/>
                <w:sz w:val="22"/>
                <w:szCs w:val="22"/>
              </w:rPr>
              <w:t>de</w:t>
            </w:r>
            <w:proofErr w:type="spellEnd"/>
            <w:r w:rsidR="001C3F78" w:rsidRPr="001C3F78">
              <w:rPr>
                <w:rFonts w:ascii="Trebuchet MS" w:hAnsi="Trebuchet MS"/>
                <w:color w:val="002060"/>
                <w:sz w:val="22"/>
                <w:szCs w:val="22"/>
              </w:rPr>
              <w:t xml:space="preserve"> orientare și consiliere profesională</w:t>
            </w:r>
          </w:p>
          <w:p w14:paraId="4C70BAED" w14:textId="7BA17466" w:rsidR="008D5771" w:rsidRPr="009D6EA3" w:rsidRDefault="008D5771" w:rsidP="008D5771">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 xml:space="preserve">9. </w:t>
            </w:r>
            <w:r w:rsidRPr="008D5771">
              <w:rPr>
                <w:rFonts w:ascii="Trebuchet MS" w:hAnsi="Trebuchet MS"/>
                <w:color w:val="002060"/>
                <w:sz w:val="22"/>
                <w:szCs w:val="22"/>
              </w:rPr>
              <w:t xml:space="preserve">Avizul de conformitate al proiectului  cu obiectivele strategice ale Strategiei Integrate de Dezvoltare Durabila a Deltei Dunării, eliberat de către ADI ITI Delta Dunării (format </w:t>
            </w:r>
            <w:r>
              <w:rPr>
                <w:rFonts w:ascii="Trebuchet MS" w:hAnsi="Trebuchet MS"/>
                <w:color w:val="002060"/>
                <w:sz w:val="22"/>
                <w:szCs w:val="22"/>
              </w:rPr>
              <w:t>.</w:t>
            </w:r>
            <w:proofErr w:type="spellStart"/>
            <w:r w:rsidRPr="008D5771">
              <w:rPr>
                <w:rFonts w:ascii="Trebuchet MS" w:hAnsi="Trebuchet MS"/>
                <w:color w:val="002060"/>
                <w:sz w:val="22"/>
                <w:szCs w:val="22"/>
              </w:rPr>
              <w:t>pdf</w:t>
            </w:r>
            <w:proofErr w:type="spellEnd"/>
            <w:r w:rsidRPr="008D5771">
              <w:rPr>
                <w:rFonts w:ascii="Trebuchet MS" w:hAnsi="Trebuchet MS"/>
                <w:color w:val="002060"/>
                <w:sz w:val="22"/>
                <w:szCs w:val="22"/>
              </w:rPr>
              <w:t>)</w:t>
            </w:r>
          </w:p>
        </w:tc>
      </w:tr>
      <w:tr w:rsidR="00134F8B" w:rsidRPr="009D6EA3"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D6EA3" w:rsidRDefault="0074204F" w:rsidP="003836E7">
            <w:pPr>
              <w:spacing w:after="0"/>
              <w:rPr>
                <w:rFonts w:ascii="Trebuchet MS" w:hAnsi="Trebuchet MS" w:cs="Times New Roman"/>
                <w:color w:val="002060"/>
              </w:rPr>
            </w:pPr>
            <w:r w:rsidRPr="009D6EA3">
              <w:rPr>
                <w:rFonts w:ascii="Trebuchet MS" w:hAnsi="Trebuchet MS" w:cs="Times New Roman"/>
                <w:color w:val="00206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color w:val="00206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D6EA3" w:rsidRDefault="0074204F" w:rsidP="003836E7">
            <w:pPr>
              <w:pStyle w:val="Listparagraf3"/>
              <w:numPr>
                <w:ilvl w:val="0"/>
                <w:numId w:val="2"/>
              </w:numPr>
              <w:spacing w:line="276" w:lineRule="auto"/>
              <w:ind w:left="317" w:hanging="425"/>
              <w:jc w:val="both"/>
              <w:rPr>
                <w:rFonts w:ascii="Trebuchet MS" w:hAnsi="Trebuchet MS" w:cs="Times New Roman"/>
                <w:color w:val="002060"/>
                <w:sz w:val="22"/>
                <w:szCs w:val="22"/>
              </w:rPr>
            </w:pPr>
            <w:r w:rsidRPr="009D6EA3">
              <w:rPr>
                <w:rFonts w:ascii="Trebuchet MS" w:hAnsi="Trebuchet MS" w:cs="Times New Roman"/>
                <w:color w:val="00206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D6EA3" w:rsidRDefault="006F7B1F" w:rsidP="006F7B1F">
            <w:pPr>
              <w:spacing w:after="0"/>
              <w:jc w:val="both"/>
              <w:rPr>
                <w:rFonts w:ascii="Trebuchet MS" w:hAnsi="Trebuchet MS" w:cs="Times New Roman"/>
                <w:color w:val="002060"/>
              </w:rPr>
            </w:pPr>
            <w:r w:rsidRPr="009D6EA3">
              <w:rPr>
                <w:rFonts w:ascii="Trebuchet MS" w:eastAsia="Times New Roman" w:hAnsi="Trebuchet MS" w:cs="Times New Roman"/>
                <w:color w:val="002060"/>
              </w:rPr>
              <w:t>Se verifică dacă persoana care a semnat cererea de finanțare este aceeași cu reprezentantul legal sau împuternicitul acestuia.</w:t>
            </w:r>
          </w:p>
        </w:tc>
      </w:tr>
    </w:tbl>
    <w:p w14:paraId="3B8F5EBD" w14:textId="77777777" w:rsidR="0074204F" w:rsidRPr="00D26568"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4" w:name="_Toc435003203"/>
      <w:bookmarkStart w:id="5" w:name="_Toc447114122"/>
      <w:bookmarkStart w:id="6" w:name="_Toc442084049"/>
      <w:r w:rsidRPr="00D26568">
        <w:rPr>
          <w:rFonts w:ascii="Trebuchet MS" w:hAnsi="Trebuchet MS" w:cs="Times New Roman"/>
          <w:color w:val="002060"/>
          <w:sz w:val="20"/>
          <w:szCs w:val="20"/>
        </w:rPr>
        <w:lastRenderedPageBreak/>
        <w:t>II</w:t>
      </w:r>
      <w:r w:rsidR="0074204F" w:rsidRPr="00D26568">
        <w:rPr>
          <w:rFonts w:ascii="Trebuchet MS" w:hAnsi="Trebuchet MS" w:cs="Times New Roman"/>
          <w:color w:val="002060"/>
          <w:sz w:val="20"/>
          <w:szCs w:val="20"/>
        </w:rPr>
        <w:t>. Criterii de verificare  a eligibilității</w:t>
      </w:r>
      <w:bookmarkEnd w:id="4"/>
      <w:bookmarkEnd w:id="5"/>
      <w:r w:rsidR="0074204F" w:rsidRPr="00D26568">
        <w:rPr>
          <w:rFonts w:ascii="Trebuchet MS" w:hAnsi="Trebuchet MS" w:cs="Times New Roman"/>
          <w:color w:val="002060"/>
          <w:sz w:val="20"/>
          <w:szCs w:val="20"/>
        </w:rPr>
        <w:t xml:space="preserve"> </w:t>
      </w:r>
      <w:bookmarkEnd w:id="6"/>
    </w:p>
    <w:tbl>
      <w:tblPr>
        <w:tblW w:w="4978" w:type="pct"/>
        <w:tblLook w:val="0000" w:firstRow="0" w:lastRow="0" w:firstColumn="0" w:lastColumn="0" w:noHBand="0" w:noVBand="0"/>
      </w:tblPr>
      <w:tblGrid>
        <w:gridCol w:w="589"/>
        <w:gridCol w:w="2789"/>
        <w:gridCol w:w="4472"/>
        <w:gridCol w:w="6223"/>
      </w:tblGrid>
      <w:tr w:rsidR="00134F8B" w:rsidRPr="009D6EA3" w14:paraId="30B0495C" w14:textId="77777777" w:rsidTr="00556F76">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74204F" w:rsidRPr="009D6EA3" w:rsidRDefault="0074204F" w:rsidP="003836E7">
            <w:pPr>
              <w:spacing w:after="0"/>
              <w:jc w:val="both"/>
              <w:rPr>
                <w:rFonts w:ascii="Trebuchet MS" w:eastAsia="Calibri" w:hAnsi="Trebuchet MS" w:cs="Times New Roman"/>
                <w:color w:val="00206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145031C"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77777777" w:rsidR="0074204F" w:rsidRPr="009D6EA3" w:rsidRDefault="0074204F" w:rsidP="003836E7">
            <w:pPr>
              <w:spacing w:after="0"/>
              <w:jc w:val="both"/>
              <w:rPr>
                <w:rFonts w:ascii="Trebuchet MS" w:hAnsi="Trebuchet MS" w:cs="Times New Roman"/>
                <w:color w:val="002060"/>
              </w:rPr>
            </w:pPr>
            <w:r w:rsidRPr="009D6EA3">
              <w:rPr>
                <w:rFonts w:ascii="Trebuchet MS" w:eastAsia="Calibri" w:hAnsi="Trebuchet MS" w:cs="Times New Roman"/>
                <w:color w:val="002060"/>
              </w:rPr>
              <w:t>Subcriterii procesate de evaluatori</w:t>
            </w:r>
          </w:p>
        </w:tc>
      </w:tr>
      <w:tr w:rsidR="00134F8B" w:rsidRPr="009D6EA3"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9D6EA3" w:rsidRDefault="0074204F" w:rsidP="003836E7">
            <w:pPr>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t xml:space="preserve">A. Eligibilitatea solicitantului </w:t>
            </w:r>
            <w:proofErr w:type="spellStart"/>
            <w:r w:rsidRPr="009D6EA3">
              <w:rPr>
                <w:rFonts w:ascii="Trebuchet MS" w:eastAsia="Calibri" w:hAnsi="Trebuchet MS" w:cs="Times New Roman"/>
                <w:i/>
                <w:color w:val="002060"/>
              </w:rPr>
              <w:t>şi</w:t>
            </w:r>
            <w:proofErr w:type="spellEnd"/>
            <w:r w:rsidRPr="009D6EA3">
              <w:rPr>
                <w:rFonts w:ascii="Trebuchet MS" w:eastAsia="Calibri" w:hAnsi="Trebuchet MS" w:cs="Times New Roman"/>
                <w:i/>
                <w:color w:val="002060"/>
              </w:rPr>
              <w:t xml:space="preserve"> a partenerilor</w:t>
            </w:r>
          </w:p>
        </w:tc>
      </w:tr>
      <w:tr w:rsidR="00134F8B" w:rsidRPr="009D6EA3"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D6EA3" w:rsidRDefault="0074204F" w:rsidP="004D625F">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303C0867" w:rsidR="004D625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Times New Roman" w:hAnsi="Trebuchet MS"/>
                <w:color w:val="002060"/>
              </w:rPr>
              <w:t>Solicitantul și Partenerii săi fac parte din categoriile de solicitanți și parteneri eligibili</w:t>
            </w:r>
            <w:r w:rsidR="00020AAC" w:rsidRPr="009D6EA3">
              <w:rPr>
                <w:rFonts w:ascii="Trebuchet MS" w:eastAsia="Times New Roman" w:hAnsi="Trebuchet MS"/>
                <w:color w:val="002060"/>
              </w:rPr>
              <w:t xml:space="preserve"> </w:t>
            </w:r>
            <w:r w:rsidR="00020AAC" w:rsidRPr="009D6EA3">
              <w:rPr>
                <w:rFonts w:ascii="Trebuchet MS" w:eastAsia="Calibri" w:hAnsi="Trebuchet MS"/>
                <w:color w:val="002060"/>
              </w:rPr>
              <w:t>menționate în prezentul Ghid</w:t>
            </w:r>
            <w:r w:rsidR="004D625F" w:rsidRPr="009D6EA3">
              <w:rPr>
                <w:rFonts w:ascii="Trebuchet MS" w:eastAsia="Calibri" w:hAnsi="Trebuchet MS"/>
                <w:color w:val="002060"/>
              </w:rPr>
              <w:t xml:space="preserve">. </w:t>
            </w:r>
            <w:r w:rsidR="004D625F" w:rsidRPr="009D6EA3">
              <w:rPr>
                <w:rFonts w:ascii="Trebuchet MS" w:hAnsi="Trebuchet MS"/>
                <w:color w:val="002060"/>
              </w:rPr>
              <w:t xml:space="preserve">Solicitantul si fiecare partener este legal constituit si are domeniul/domeniile de activitate </w:t>
            </w:r>
            <w:r w:rsidR="00E30F2B" w:rsidRPr="009D6EA3">
              <w:rPr>
                <w:rFonts w:ascii="Trebuchet MS" w:hAnsi="Trebuchet MS"/>
                <w:color w:val="002060"/>
              </w:rPr>
              <w:t>corespunzător</w:t>
            </w:r>
            <w:r w:rsidR="004D625F" w:rsidRPr="009D6EA3">
              <w:rPr>
                <w:rFonts w:ascii="Trebuchet MS" w:hAnsi="Trebuchet MS"/>
                <w:color w:val="002060"/>
              </w:rPr>
              <w:t xml:space="preserve"> </w:t>
            </w:r>
            <w:r w:rsidR="00E30F2B" w:rsidRPr="009D6EA3">
              <w:rPr>
                <w:rFonts w:ascii="Trebuchet MS" w:hAnsi="Trebuchet MS"/>
                <w:color w:val="002060"/>
              </w:rPr>
              <w:t>activităților</w:t>
            </w:r>
            <w:r w:rsidR="004D625F" w:rsidRPr="009D6EA3">
              <w:rPr>
                <w:rFonts w:ascii="Trebuchet MS" w:hAnsi="Trebuchet MS"/>
                <w:color w:val="002060"/>
              </w:rPr>
              <w:t xml:space="preserve"> pe care le va </w:t>
            </w:r>
            <w:r w:rsidR="00E30F2B" w:rsidRPr="009D6EA3">
              <w:rPr>
                <w:rFonts w:ascii="Trebuchet MS" w:hAnsi="Trebuchet MS"/>
                <w:color w:val="002060"/>
              </w:rPr>
              <w:t>desfășura</w:t>
            </w:r>
            <w:r w:rsidR="004D625F" w:rsidRPr="009D6EA3">
              <w:rPr>
                <w:rFonts w:ascii="Trebuchet MS" w:hAnsi="Trebuchet MS"/>
                <w:color w:val="002060"/>
              </w:rPr>
              <w:t xml:space="preserve"> in proiect</w:t>
            </w:r>
          </w:p>
          <w:p w14:paraId="783A61C8" w14:textId="77777777"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E</w:t>
            </w:r>
            <w:r w:rsidRPr="009D6EA3">
              <w:rPr>
                <w:rFonts w:ascii="Trebuchet MS" w:eastAsia="MS Mincho" w:hAnsi="Trebuchet MS"/>
                <w:color w:val="002060"/>
              </w:rPr>
              <w:t xml:space="preserve">ste prezentată motivarea selectării și rolul concret al fiecărui partener / fiecărui tip de parteneri </w:t>
            </w:r>
            <w:r w:rsidRPr="009D6EA3">
              <w:rPr>
                <w:rFonts w:ascii="Trebuchet MS" w:eastAsia="Times New Roman" w:hAnsi="Trebuchet MS"/>
                <w:color w:val="002060"/>
              </w:rPr>
              <w:t>(unde este cazul)</w:t>
            </w:r>
            <w:r w:rsidRPr="009D6EA3">
              <w:rPr>
                <w:rFonts w:ascii="Trebuchet MS" w:eastAsia="MS Mincho" w:hAnsi="Trebuchet MS"/>
                <w:color w:val="002060"/>
              </w:rPr>
              <w:t>.</w:t>
            </w:r>
          </w:p>
          <w:p w14:paraId="72C63495" w14:textId="268174BB" w:rsidR="006F7B1F" w:rsidRDefault="00E30F2B"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Selecția</w:t>
            </w:r>
            <w:r w:rsidR="006F7B1F" w:rsidRPr="009D6EA3">
              <w:rPr>
                <w:rFonts w:ascii="Trebuchet MS" w:eastAsia="Calibri" w:hAnsi="Trebuchet MS"/>
                <w:color w:val="002060"/>
              </w:rPr>
              <w:t xml:space="preserve"> partenerului/partenerilor s-a realizat cu respectarea </w:t>
            </w:r>
            <w:r w:rsidRPr="009D6EA3">
              <w:rPr>
                <w:rFonts w:ascii="Trebuchet MS" w:eastAsia="Calibri" w:hAnsi="Trebuchet MS"/>
                <w:color w:val="002060"/>
              </w:rPr>
              <w:t>legislației</w:t>
            </w:r>
            <w:r w:rsidR="006F7B1F" w:rsidRPr="009D6EA3">
              <w:rPr>
                <w:rFonts w:ascii="Trebuchet MS" w:eastAsia="Calibri" w:hAnsi="Trebuchet MS"/>
                <w:color w:val="002060"/>
              </w:rPr>
              <w:t xml:space="preserve"> europene </w:t>
            </w:r>
            <w:proofErr w:type="spellStart"/>
            <w:r w:rsidR="006F7B1F" w:rsidRPr="009D6EA3">
              <w:rPr>
                <w:rFonts w:ascii="Trebuchet MS" w:eastAsia="Calibri" w:hAnsi="Trebuchet MS"/>
                <w:color w:val="002060"/>
              </w:rPr>
              <w:t>şi</w:t>
            </w:r>
            <w:proofErr w:type="spellEnd"/>
            <w:r w:rsidR="006F7B1F" w:rsidRPr="009D6EA3">
              <w:rPr>
                <w:rFonts w:ascii="Trebuchet MS" w:eastAsia="Calibri" w:hAnsi="Trebuchet MS"/>
                <w:color w:val="002060"/>
              </w:rPr>
              <w:t xml:space="preserve"> </w:t>
            </w:r>
            <w:r w:rsidRPr="009D6EA3">
              <w:rPr>
                <w:rFonts w:ascii="Trebuchet MS" w:eastAsia="Calibri" w:hAnsi="Trebuchet MS"/>
                <w:color w:val="002060"/>
              </w:rPr>
              <w:t>naționale</w:t>
            </w:r>
            <w:r w:rsidRPr="009D6EA3">
              <w:rPr>
                <w:rFonts w:ascii="Trebuchet MS" w:eastAsia="Times New Roman" w:hAnsi="Trebuchet MS"/>
                <w:color w:val="002060"/>
              </w:rPr>
              <w:t xml:space="preserve"> (unde este cazul)</w:t>
            </w:r>
            <w:r w:rsidR="006F7B1F" w:rsidRPr="009D6EA3">
              <w:rPr>
                <w:rFonts w:ascii="Trebuchet MS" w:eastAsia="Times New Roman" w:hAnsi="Trebuchet MS"/>
                <w:color w:val="002060"/>
              </w:rPr>
              <w:t>.</w:t>
            </w:r>
          </w:p>
          <w:p w14:paraId="38DC2CF1" w14:textId="181B5006" w:rsidR="006F7B1F" w:rsidRPr="00605C3F" w:rsidRDefault="006F7B1F" w:rsidP="00605C3F">
            <w:pPr>
              <w:pStyle w:val="Listparagraf"/>
              <w:numPr>
                <w:ilvl w:val="0"/>
                <w:numId w:val="5"/>
              </w:numPr>
              <w:ind w:left="497"/>
              <w:rPr>
                <w:rFonts w:ascii="Trebuchet MS" w:eastAsia="Times New Roman" w:hAnsi="Trebuchet MS"/>
                <w:color w:val="002060"/>
              </w:rPr>
            </w:pPr>
            <w:r w:rsidRPr="00605C3F">
              <w:rPr>
                <w:rFonts w:ascii="Trebuchet MS" w:eastAsia="Calibri" w:hAnsi="Trebuchet MS"/>
                <w:color w:val="002060"/>
              </w:rPr>
              <w:t xml:space="preserve">Parteneriatul are capacitate financiară: </w:t>
            </w:r>
            <w:r w:rsidR="00605C3F" w:rsidRPr="00605C3F">
              <w:rPr>
                <w:rFonts w:ascii="Trebuchet MS" w:eastAsia="Calibri" w:hAnsi="Trebuchet MS"/>
                <w:color w:val="002060"/>
              </w:rPr>
              <w:t>Se va avea în vedere capitol</w:t>
            </w:r>
            <w:r w:rsidR="006B0BDF">
              <w:rPr>
                <w:rFonts w:ascii="Trebuchet MS" w:eastAsia="Calibri" w:hAnsi="Trebuchet MS"/>
                <w:color w:val="002060"/>
              </w:rPr>
              <w:t xml:space="preserve">ul relevant (capitolul 4.1) din </w:t>
            </w:r>
            <w:bookmarkStart w:id="7" w:name="_GoBack"/>
            <w:bookmarkEnd w:id="7"/>
            <w:r w:rsidR="00605C3F" w:rsidRPr="00605C3F">
              <w:rPr>
                <w:rFonts w:ascii="Trebuchet MS" w:eastAsia="Calibri" w:hAnsi="Trebuchet MS"/>
                <w:color w:val="002060"/>
              </w:rPr>
              <w:t xml:space="preserve">documentul </w:t>
            </w:r>
            <w:proofErr w:type="spellStart"/>
            <w:r w:rsidR="00605C3F" w:rsidRPr="00A22169">
              <w:rPr>
                <w:rFonts w:ascii="Trebuchet MS" w:eastAsia="Calibri" w:hAnsi="Trebuchet MS"/>
                <w:i/>
                <w:color w:val="002060"/>
              </w:rPr>
              <w:t>Orientari</w:t>
            </w:r>
            <w:proofErr w:type="spellEnd"/>
            <w:r w:rsidR="00605C3F" w:rsidRPr="00A22169">
              <w:rPr>
                <w:rFonts w:ascii="Trebuchet MS" w:eastAsia="Calibri" w:hAnsi="Trebuchet MS"/>
                <w:i/>
                <w:color w:val="002060"/>
              </w:rPr>
              <w:t xml:space="preserve"> privind accesarea </w:t>
            </w:r>
            <w:proofErr w:type="spellStart"/>
            <w:r w:rsidR="00605C3F" w:rsidRPr="00A22169">
              <w:rPr>
                <w:rFonts w:ascii="Trebuchet MS" w:eastAsia="Calibri" w:hAnsi="Trebuchet MS"/>
                <w:i/>
                <w:color w:val="002060"/>
              </w:rPr>
              <w:t>finantarilor</w:t>
            </w:r>
            <w:proofErr w:type="spellEnd"/>
            <w:r w:rsidR="00605C3F" w:rsidRPr="00A22169">
              <w:rPr>
                <w:rFonts w:ascii="Trebuchet MS" w:eastAsia="Calibri" w:hAnsi="Trebuchet MS"/>
                <w:i/>
                <w:color w:val="002060"/>
              </w:rPr>
              <w:t xml:space="preserve"> în cadrul POCU 2014-2020</w:t>
            </w:r>
            <w:r w:rsidR="00605C3F" w:rsidRPr="00605C3F">
              <w:rPr>
                <w:rFonts w:ascii="Trebuchet MS" w:eastAsia="Calibri" w:hAnsi="Trebuchet MS"/>
                <w:color w:val="002060"/>
              </w:rPr>
              <w:t>.</w:t>
            </w:r>
          </w:p>
          <w:p w14:paraId="71B4FA48" w14:textId="404FF0EA" w:rsidR="006F7B1F" w:rsidRPr="00605C3F" w:rsidRDefault="00605C3F" w:rsidP="00605C3F">
            <w:pPr>
              <w:pStyle w:val="Listparagraf"/>
              <w:numPr>
                <w:ilvl w:val="0"/>
                <w:numId w:val="5"/>
              </w:numPr>
              <w:spacing w:after="0"/>
              <w:ind w:left="497"/>
              <w:jc w:val="both"/>
              <w:rPr>
                <w:rFonts w:ascii="Trebuchet MS" w:eastAsia="Times New Roman" w:hAnsi="Trebuchet MS"/>
                <w:color w:val="002060"/>
              </w:rPr>
            </w:pPr>
            <w:proofErr w:type="spellStart"/>
            <w:r w:rsidRPr="00605C3F">
              <w:rPr>
                <w:rFonts w:ascii="Trebuchet MS" w:eastAsia="Calibri" w:hAnsi="Trebuchet MS"/>
                <w:color w:val="002060"/>
              </w:rPr>
              <w:t>Activitatile</w:t>
            </w:r>
            <w:proofErr w:type="spellEnd"/>
            <w:r w:rsidRPr="00605C3F">
              <w:rPr>
                <w:rFonts w:ascii="Trebuchet MS" w:eastAsia="Calibri" w:hAnsi="Trebuchet MS"/>
                <w:color w:val="002060"/>
              </w:rPr>
              <w:t xml:space="preserve"> de subcontractare se </w:t>
            </w:r>
            <w:proofErr w:type="spellStart"/>
            <w:r w:rsidRPr="00605C3F">
              <w:rPr>
                <w:rFonts w:ascii="Trebuchet MS" w:eastAsia="Calibri" w:hAnsi="Trebuchet MS"/>
                <w:color w:val="002060"/>
              </w:rPr>
              <w:t>realizeaza</w:t>
            </w:r>
            <w:proofErr w:type="spellEnd"/>
            <w:r w:rsidRPr="00605C3F">
              <w:rPr>
                <w:rFonts w:ascii="Trebuchet MS" w:eastAsia="Calibri" w:hAnsi="Trebuchet MS"/>
                <w:color w:val="002060"/>
              </w:rPr>
              <w:t xml:space="preserve"> numai de </w:t>
            </w:r>
            <w:proofErr w:type="spellStart"/>
            <w:r w:rsidRPr="00605C3F">
              <w:rPr>
                <w:rFonts w:ascii="Trebuchet MS" w:eastAsia="Calibri" w:hAnsi="Trebuchet MS"/>
                <w:color w:val="002060"/>
              </w:rPr>
              <w:t>catre</w:t>
            </w:r>
            <w:proofErr w:type="spellEnd"/>
            <w:r w:rsidRPr="00605C3F">
              <w:rPr>
                <w:rFonts w:ascii="Trebuchet MS" w:eastAsia="Calibri" w:hAnsi="Trebuchet MS"/>
                <w:color w:val="002060"/>
              </w:rPr>
              <w:t xml:space="preserve"> solicitantul de </w:t>
            </w:r>
            <w:proofErr w:type="spellStart"/>
            <w:r w:rsidRPr="00605C3F">
              <w:rPr>
                <w:rFonts w:ascii="Trebuchet MS" w:eastAsia="Calibri" w:hAnsi="Trebuchet MS"/>
                <w:color w:val="002060"/>
              </w:rPr>
              <w:t>finantare</w:t>
            </w:r>
            <w:proofErr w:type="spellEnd"/>
            <w:r w:rsidRPr="00605C3F">
              <w:rPr>
                <w:rFonts w:ascii="Trebuchet MS" w:eastAsia="Calibri" w:hAnsi="Trebuchet MS"/>
                <w:color w:val="002060"/>
              </w:rPr>
              <w:t xml:space="preserve">, nu si de partenerul acestuia. Prin </w:t>
            </w:r>
            <w:proofErr w:type="spellStart"/>
            <w:r w:rsidRPr="00605C3F">
              <w:rPr>
                <w:rFonts w:ascii="Trebuchet MS" w:eastAsia="Calibri" w:hAnsi="Trebuchet MS"/>
                <w:color w:val="002060"/>
              </w:rPr>
              <w:t>excep</w:t>
            </w:r>
            <w:r>
              <w:rPr>
                <w:rFonts w:ascii="Trebuchet MS" w:eastAsia="Calibri" w:hAnsi="Trebuchet MS"/>
                <w:color w:val="002060"/>
              </w:rPr>
              <w:t>t</w:t>
            </w:r>
            <w:r w:rsidRPr="00605C3F">
              <w:rPr>
                <w:rFonts w:ascii="Trebuchet MS" w:eastAsia="Calibri" w:hAnsi="Trebuchet MS"/>
                <w:color w:val="002060"/>
              </w:rPr>
              <w:t>ie</w:t>
            </w:r>
            <w:proofErr w:type="spellEnd"/>
            <w:r w:rsidRPr="00605C3F">
              <w:rPr>
                <w:rFonts w:ascii="Trebuchet MS" w:eastAsia="Calibri" w:hAnsi="Trebuchet MS"/>
                <w:color w:val="002060"/>
              </w:rPr>
              <w:t xml:space="preserve">, partenerii pot subcontracta </w:t>
            </w:r>
            <w:proofErr w:type="spellStart"/>
            <w:r w:rsidRPr="00605C3F">
              <w:rPr>
                <w:rFonts w:ascii="Trebuchet MS" w:eastAsia="Calibri" w:hAnsi="Trebuchet MS"/>
                <w:color w:val="002060"/>
              </w:rPr>
              <w:t>activit</w:t>
            </w:r>
            <w:r>
              <w:rPr>
                <w:rFonts w:ascii="Trebuchet MS" w:eastAsia="Calibri" w:hAnsi="Trebuchet MS"/>
                <w:color w:val="002060"/>
              </w:rPr>
              <w:t>at</w:t>
            </w:r>
            <w:r w:rsidRPr="00605C3F">
              <w:rPr>
                <w:rFonts w:ascii="Trebuchet MS" w:eastAsia="Calibri" w:hAnsi="Trebuchet MS"/>
                <w:color w:val="002060"/>
              </w:rPr>
              <w:t>i</w:t>
            </w:r>
            <w:proofErr w:type="spellEnd"/>
            <w:r w:rsidRPr="00605C3F">
              <w:rPr>
                <w:rFonts w:ascii="Trebuchet MS" w:eastAsia="Calibri" w:hAnsi="Trebuchet MS"/>
                <w:color w:val="002060"/>
              </w:rPr>
              <w:t>/sub-</w:t>
            </w:r>
            <w:proofErr w:type="spellStart"/>
            <w:r w:rsidRPr="00605C3F">
              <w:rPr>
                <w:rFonts w:ascii="Trebuchet MS" w:eastAsia="Calibri" w:hAnsi="Trebuchet MS"/>
                <w:color w:val="002060"/>
              </w:rPr>
              <w:t>activit</w:t>
            </w:r>
            <w:r>
              <w:rPr>
                <w:rFonts w:ascii="Trebuchet MS" w:eastAsia="Calibri" w:hAnsi="Trebuchet MS"/>
                <w:color w:val="002060"/>
              </w:rPr>
              <w:t>at</w:t>
            </w:r>
            <w:r w:rsidRPr="00605C3F">
              <w:rPr>
                <w:rFonts w:ascii="Trebuchet MS" w:eastAsia="Calibri" w:hAnsi="Trebuchet MS"/>
                <w:color w:val="002060"/>
              </w:rPr>
              <w:t>i</w:t>
            </w:r>
            <w:proofErr w:type="spellEnd"/>
            <w:r w:rsidRPr="00605C3F">
              <w:rPr>
                <w:rFonts w:ascii="Trebuchet MS" w:eastAsia="Calibri" w:hAnsi="Trebuchet MS"/>
                <w:color w:val="002060"/>
              </w:rPr>
              <w:t xml:space="preserve"> suport (de exemplu: </w:t>
            </w:r>
            <w:proofErr w:type="spellStart"/>
            <w:r w:rsidRPr="00605C3F">
              <w:rPr>
                <w:rFonts w:ascii="Trebuchet MS" w:eastAsia="Calibri" w:hAnsi="Trebuchet MS"/>
                <w:color w:val="002060"/>
              </w:rPr>
              <w:t>activit</w:t>
            </w:r>
            <w:r>
              <w:rPr>
                <w:rFonts w:ascii="Trebuchet MS" w:eastAsia="Calibri" w:hAnsi="Trebuchet MS"/>
                <w:color w:val="002060"/>
              </w:rPr>
              <w:t>at</w:t>
            </w:r>
            <w:r w:rsidRPr="00605C3F">
              <w:rPr>
                <w:rFonts w:ascii="Trebuchet MS" w:eastAsia="Calibri" w:hAnsi="Trebuchet MS"/>
                <w:color w:val="002060"/>
              </w:rPr>
              <w:t>i</w:t>
            </w:r>
            <w:proofErr w:type="spellEnd"/>
            <w:r w:rsidRPr="00605C3F">
              <w:rPr>
                <w:rFonts w:ascii="Trebuchet MS" w:eastAsia="Calibri" w:hAnsi="Trebuchet MS"/>
                <w:color w:val="002060"/>
              </w:rPr>
              <w:t xml:space="preserve"> de acompaniament adresate membrilor grupului </w:t>
            </w:r>
            <w:proofErr w:type="spellStart"/>
            <w:r w:rsidRPr="00605C3F">
              <w:rPr>
                <w:rFonts w:ascii="Trebuchet MS" w:eastAsia="Calibri" w:hAnsi="Trebuchet MS"/>
                <w:color w:val="002060"/>
              </w:rPr>
              <w:t>tinta</w:t>
            </w:r>
            <w:proofErr w:type="spellEnd"/>
            <w:r w:rsidRPr="00605C3F">
              <w:rPr>
                <w:rFonts w:ascii="Trebuchet MS" w:eastAsia="Calibri" w:hAnsi="Trebuchet MS"/>
                <w:color w:val="002060"/>
              </w:rPr>
              <w:t xml:space="preserve">,  organizare evenimente, pachete complete </w:t>
            </w:r>
            <w:proofErr w:type="spellStart"/>
            <w:r w:rsidRPr="00605C3F">
              <w:rPr>
                <w:rFonts w:ascii="Trebuchet MS" w:eastAsia="Calibri" w:hAnsi="Trebuchet MS"/>
                <w:color w:val="002060"/>
              </w:rPr>
              <w:t>con</w:t>
            </w:r>
            <w:r>
              <w:rPr>
                <w:rFonts w:ascii="Trebuchet MS" w:eastAsia="Calibri" w:hAnsi="Trebuchet MS"/>
                <w:color w:val="002060"/>
              </w:rPr>
              <w:t>t</w:t>
            </w:r>
            <w:r w:rsidRPr="00605C3F">
              <w:rPr>
                <w:rFonts w:ascii="Trebuchet MS" w:eastAsia="Calibri" w:hAnsi="Trebuchet MS"/>
                <w:color w:val="002060"/>
              </w:rPr>
              <w:t>inând</w:t>
            </w:r>
            <w:proofErr w:type="spellEnd"/>
            <w:r w:rsidRPr="00605C3F">
              <w:rPr>
                <w:rFonts w:ascii="Trebuchet MS" w:eastAsia="Calibri" w:hAnsi="Trebuchet MS"/>
                <w:color w:val="002060"/>
              </w:rPr>
              <w:t xml:space="preserve"> transport </w:t>
            </w:r>
            <w:r>
              <w:rPr>
                <w:rFonts w:ascii="Trebuchet MS" w:eastAsia="Calibri" w:hAnsi="Trebuchet MS"/>
                <w:color w:val="002060"/>
              </w:rPr>
              <w:t>s</w:t>
            </w:r>
            <w:r w:rsidRPr="00605C3F">
              <w:rPr>
                <w:rFonts w:ascii="Trebuchet MS" w:eastAsia="Calibri" w:hAnsi="Trebuchet MS"/>
                <w:color w:val="002060"/>
              </w:rPr>
              <w:t xml:space="preserve">i cazare a </w:t>
            </w:r>
            <w:proofErr w:type="spellStart"/>
            <w:r w:rsidRPr="00605C3F">
              <w:rPr>
                <w:rFonts w:ascii="Trebuchet MS" w:eastAsia="Calibri" w:hAnsi="Trebuchet MS"/>
                <w:color w:val="002060"/>
              </w:rPr>
              <w:t>participan</w:t>
            </w:r>
            <w:r>
              <w:rPr>
                <w:rFonts w:ascii="Trebuchet MS" w:eastAsia="Calibri" w:hAnsi="Trebuchet MS"/>
                <w:color w:val="002060"/>
              </w:rPr>
              <w:t>t</w:t>
            </w:r>
            <w:r w:rsidRPr="00605C3F">
              <w:rPr>
                <w:rFonts w:ascii="Trebuchet MS" w:eastAsia="Calibri" w:hAnsi="Trebuchet MS"/>
                <w:color w:val="002060"/>
              </w:rPr>
              <w:t>ilor</w:t>
            </w:r>
            <w:proofErr w:type="spellEnd"/>
            <w:r w:rsidRPr="00605C3F">
              <w:rPr>
                <w:rFonts w:ascii="Trebuchet MS" w:eastAsia="Calibri" w:hAnsi="Trebuchet MS"/>
                <w:color w:val="002060"/>
              </w:rPr>
              <w:t xml:space="preserve"> </w:t>
            </w:r>
            <w:r>
              <w:rPr>
                <w:rFonts w:ascii="Trebuchet MS" w:eastAsia="Calibri" w:hAnsi="Trebuchet MS"/>
                <w:color w:val="002060"/>
              </w:rPr>
              <w:t>s</w:t>
            </w:r>
            <w:r w:rsidRPr="00605C3F">
              <w:rPr>
                <w:rFonts w:ascii="Trebuchet MS" w:eastAsia="Calibri" w:hAnsi="Trebuchet MS"/>
                <w:color w:val="002060"/>
              </w:rPr>
              <w:t xml:space="preserve">i/sau a personalului propriu, sonorizare, interpretariat, </w:t>
            </w:r>
            <w:proofErr w:type="spellStart"/>
            <w:r w:rsidRPr="00605C3F">
              <w:rPr>
                <w:rFonts w:ascii="Trebuchet MS" w:eastAsia="Calibri" w:hAnsi="Trebuchet MS"/>
                <w:color w:val="002060"/>
              </w:rPr>
              <w:t>tip</w:t>
            </w:r>
            <w:r>
              <w:rPr>
                <w:rFonts w:ascii="Trebuchet MS" w:eastAsia="Calibri" w:hAnsi="Trebuchet MS"/>
                <w:color w:val="002060"/>
              </w:rPr>
              <w:t>a</w:t>
            </w:r>
            <w:r w:rsidRPr="00605C3F">
              <w:rPr>
                <w:rFonts w:ascii="Trebuchet MS" w:eastAsia="Calibri" w:hAnsi="Trebuchet MS"/>
                <w:color w:val="002060"/>
              </w:rPr>
              <w:t>rituri</w:t>
            </w:r>
            <w:proofErr w:type="spellEnd"/>
            <w:r w:rsidRPr="00605C3F">
              <w:rPr>
                <w:rFonts w:ascii="Trebuchet MS" w:eastAsia="Calibri" w:hAnsi="Trebuchet MS"/>
                <w:color w:val="002060"/>
              </w:rPr>
              <w:t xml:space="preserve">, etc) dar nu </w:t>
            </w:r>
            <w:r>
              <w:rPr>
                <w:rFonts w:ascii="Trebuchet MS" w:eastAsia="Calibri" w:hAnsi="Trebuchet MS"/>
                <w:color w:val="002060"/>
              </w:rPr>
              <w:t>s</w:t>
            </w:r>
            <w:r w:rsidRPr="00605C3F">
              <w:rPr>
                <w:rFonts w:ascii="Trebuchet MS" w:eastAsia="Calibri" w:hAnsi="Trebuchet MS"/>
                <w:color w:val="002060"/>
              </w:rPr>
              <w:t xml:space="preserve">i </w:t>
            </w:r>
            <w:proofErr w:type="spellStart"/>
            <w:r w:rsidRPr="00605C3F">
              <w:rPr>
                <w:rFonts w:ascii="Trebuchet MS" w:eastAsia="Calibri" w:hAnsi="Trebuchet MS"/>
                <w:color w:val="002060"/>
              </w:rPr>
              <w:t>activit</w:t>
            </w:r>
            <w:r>
              <w:rPr>
                <w:rFonts w:ascii="Trebuchet MS" w:eastAsia="Calibri" w:hAnsi="Trebuchet MS"/>
                <w:color w:val="002060"/>
              </w:rPr>
              <w:t>at</w:t>
            </w:r>
            <w:r w:rsidRPr="00605C3F">
              <w:rPr>
                <w:rFonts w:ascii="Trebuchet MS" w:eastAsia="Calibri" w:hAnsi="Trebuchet MS"/>
                <w:color w:val="002060"/>
              </w:rPr>
              <w:t>i</w:t>
            </w:r>
            <w:proofErr w:type="spellEnd"/>
            <w:r w:rsidRPr="00605C3F">
              <w:rPr>
                <w:rFonts w:ascii="Trebuchet MS" w:eastAsia="Calibri" w:hAnsi="Trebuchet MS"/>
                <w:color w:val="002060"/>
              </w:rPr>
              <w:t xml:space="preserve"> relevante, pentru care au fost </w:t>
            </w:r>
            <w:proofErr w:type="spellStart"/>
            <w:r w:rsidRPr="00605C3F">
              <w:rPr>
                <w:rFonts w:ascii="Trebuchet MS" w:eastAsia="Calibri" w:hAnsi="Trebuchet MS"/>
                <w:color w:val="002060"/>
              </w:rPr>
              <w:t>selecta</w:t>
            </w:r>
            <w:r>
              <w:rPr>
                <w:rFonts w:ascii="Trebuchet MS" w:eastAsia="Calibri" w:hAnsi="Trebuchet MS"/>
                <w:color w:val="002060"/>
              </w:rPr>
              <w:t>t</w:t>
            </w:r>
            <w:r w:rsidRPr="00605C3F">
              <w:rPr>
                <w:rFonts w:ascii="Trebuchet MS" w:eastAsia="Calibri" w:hAnsi="Trebuchet MS"/>
                <w:color w:val="002060"/>
              </w:rPr>
              <w:t>i</w:t>
            </w:r>
            <w:proofErr w:type="spellEnd"/>
            <w:r w:rsidRPr="00605C3F">
              <w:rPr>
                <w:rFonts w:ascii="Trebuchet MS" w:eastAsia="Calibri" w:hAnsi="Trebuchet MS"/>
                <w:color w:val="002060"/>
              </w:rPr>
              <w:t xml:space="preserve"> ca parteneri.</w:t>
            </w:r>
            <w:r>
              <w:rPr>
                <w:rFonts w:ascii="Trebuchet MS" w:eastAsia="Calibri" w:hAnsi="Trebuchet MS"/>
                <w:color w:val="002060"/>
              </w:rPr>
              <w:t xml:space="preserve"> </w:t>
            </w:r>
          </w:p>
          <w:p w14:paraId="46F2891A" w14:textId="5C9CE5A8" w:rsidR="001521DA" w:rsidRPr="009D6EA3" w:rsidRDefault="002A23B3" w:rsidP="00605C3F">
            <w:pPr>
              <w:pStyle w:val="Listparagraf"/>
              <w:numPr>
                <w:ilvl w:val="0"/>
                <w:numId w:val="5"/>
              </w:numPr>
              <w:autoSpaceDE w:val="0"/>
              <w:autoSpaceDN w:val="0"/>
              <w:adjustRightInd w:val="0"/>
              <w:spacing w:after="0" w:line="240" w:lineRule="auto"/>
              <w:ind w:left="466"/>
              <w:jc w:val="both"/>
              <w:rPr>
                <w:rFonts w:ascii="Trebuchet MS" w:hAnsi="Trebuchet MS"/>
                <w:color w:val="002060"/>
              </w:rPr>
            </w:pPr>
            <w:r>
              <w:rPr>
                <w:rFonts w:ascii="Trebuchet MS" w:eastAsia="Calibri" w:hAnsi="Trebuchet MS"/>
                <w:color w:val="002060"/>
              </w:rPr>
              <w:lastRenderedPageBreak/>
              <w:t>Fiecare dintre parteneri</w:t>
            </w:r>
            <w:r w:rsidR="004D625F" w:rsidRPr="009D6EA3">
              <w:rPr>
                <w:rFonts w:ascii="Trebuchet MS" w:eastAsia="Calibri" w:hAnsi="Trebuchet MS"/>
                <w:color w:val="002060"/>
              </w:rPr>
              <w:t xml:space="preserve"> este implicat în cel puțin o activitate relevantă (Prin activități relevante se înțeleg unele dintre</w:t>
            </w:r>
            <w:r w:rsidR="004D625F" w:rsidRPr="009D6EA3">
              <w:rPr>
                <w:rFonts w:ascii="Trebuchet MS" w:eastAsia="Calibri" w:hAnsi="Trebuchet MS"/>
                <w:i/>
                <w:color w:val="002060"/>
              </w:rPr>
              <w:t xml:space="preserve"> </w:t>
            </w:r>
            <w:r w:rsidR="004D625F" w:rsidRPr="009D6EA3">
              <w:rPr>
                <w:rFonts w:ascii="Trebuchet MS" w:eastAsia="Calibri" w:hAnsi="Trebuchet MS"/>
                <w:color w:val="002060"/>
              </w:rPr>
              <w:t xml:space="preserve">activitățile </w:t>
            </w:r>
            <w:r>
              <w:rPr>
                <w:rFonts w:ascii="Trebuchet MS" w:eastAsia="Calibri" w:hAnsi="Trebuchet MS"/>
                <w:color w:val="002060"/>
              </w:rPr>
              <w:t>din secțiunea</w:t>
            </w:r>
            <w:r w:rsidR="00E30F2B" w:rsidRPr="009D6EA3">
              <w:rPr>
                <w:rFonts w:ascii="Trebuchet MS" w:eastAsia="Calibri" w:hAnsi="Trebuchet MS"/>
                <w:color w:val="002060"/>
              </w:rPr>
              <w:t xml:space="preserve"> 1.3.1.</w:t>
            </w:r>
            <w:r w:rsidR="0056280A" w:rsidRPr="009D6EA3">
              <w:rPr>
                <w:rFonts w:ascii="Trebuchet MS" w:eastAsia="Calibri" w:hAnsi="Trebuchet MS"/>
                <w:color w:val="002060"/>
              </w:rPr>
              <w:t>Tipuri de activități sprijinite</w:t>
            </w:r>
            <w:r w:rsidR="004D625F" w:rsidRPr="009D6EA3">
              <w:rPr>
                <w:rFonts w:ascii="Trebuchet MS" w:eastAsia="Calibri" w:hAnsi="Trebuchet MS"/>
                <w:color w:val="002060"/>
              </w:rPr>
              <w:t xml:space="preserve"> </w:t>
            </w:r>
          </w:p>
        </w:tc>
      </w:tr>
      <w:tr w:rsidR="00134F8B" w:rsidRPr="009D6EA3"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lastRenderedPageBreak/>
              <w:t xml:space="preserve">B. Eligibilitatea proiectului </w:t>
            </w:r>
          </w:p>
        </w:tc>
      </w:tr>
      <w:tr w:rsidR="00134F8B" w:rsidRPr="009D6EA3"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(activitățile proiectului, cu </w:t>
            </w:r>
            <w:r w:rsidR="00420FE0"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420FE0"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țintă) a mai beneficiat de sprijin financiar din fonduri nerambursabile (dublă finanțare)?</w:t>
            </w:r>
            <w:r w:rsidRPr="009D6EA3">
              <w:rPr>
                <w:rStyle w:val="Referinnotdesubsol"/>
                <w:rFonts w:ascii="Trebuchet MS" w:eastAsia="Calibri" w:hAnsi="Trebuchet MS" w:cs="Times New Roman"/>
                <w:color w:val="00206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D6EA3" w:rsidRDefault="0074204F" w:rsidP="00F80BB3">
            <w:pPr>
              <w:pStyle w:val="Listparagraf"/>
              <w:numPr>
                <w:ilvl w:val="0"/>
                <w:numId w:val="4"/>
              </w:numPr>
              <w:spacing w:after="0"/>
              <w:contextualSpacing w:val="0"/>
              <w:jc w:val="both"/>
              <w:rPr>
                <w:rFonts w:ascii="Trebuchet MS" w:eastAsia="Calibri" w:hAnsi="Trebuchet MS"/>
                <w:i/>
                <w:color w:val="002060"/>
              </w:rPr>
            </w:pPr>
            <w:r w:rsidRPr="009D6EA3">
              <w:rPr>
                <w:rFonts w:ascii="Trebuchet MS" w:eastAsia="Calibri" w:hAnsi="Trebuchet MS"/>
                <w:color w:val="002060"/>
              </w:rPr>
              <w:t xml:space="preserve">Se verifică </w:t>
            </w:r>
            <w:r w:rsidR="00A614F1" w:rsidRPr="009D6EA3">
              <w:rPr>
                <w:rFonts w:ascii="Trebuchet MS" w:eastAsia="Calibri" w:hAnsi="Trebuchet MS"/>
                <w:i/>
                <w:color w:val="002060"/>
              </w:rPr>
              <w:t>Declarația de evitare a dublei finanțări.</w:t>
            </w:r>
          </w:p>
          <w:p w14:paraId="0F844C07" w14:textId="77777777" w:rsidR="0074204F" w:rsidRPr="009D6EA3" w:rsidRDefault="0074204F" w:rsidP="00A614F1">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D6EA3" w:rsidRDefault="00A614F1" w:rsidP="00A614F1">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verifică dacă solicitantul a declarat în </w:t>
            </w:r>
            <w:r w:rsidRPr="009D6EA3">
              <w:rPr>
                <w:rFonts w:ascii="Trebuchet MS" w:eastAsia="Calibri" w:hAnsi="Trebuchet MS" w:cs="Times New Roman"/>
                <w:i/>
                <w:color w:val="002060"/>
              </w:rPr>
              <w:t>Declarația privind evitarea dublei finanțări</w:t>
            </w:r>
            <w:r w:rsidRPr="009D6EA3">
              <w:rPr>
                <w:rFonts w:ascii="Trebuchet MS" w:eastAsia="Calibri" w:hAnsi="Trebuchet MS" w:cs="Times New Roman"/>
                <w:color w:val="002060"/>
              </w:rPr>
              <w:t xml:space="preserve"> că  proiectul propus spre finanțare (activitățile proiectului, cu </w:t>
            </w:r>
            <w:r w:rsidR="00E30F2B"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932385"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w:t>
            </w:r>
            <w:r w:rsidR="00E30F2B" w:rsidRPr="009D6EA3">
              <w:rPr>
                <w:rFonts w:ascii="Trebuchet MS" w:eastAsia="Calibri" w:hAnsi="Trebuchet MS" w:cs="Times New Roman"/>
                <w:color w:val="002060"/>
              </w:rPr>
              <w:t>țintă</w:t>
            </w:r>
            <w:r w:rsidRPr="009D6EA3">
              <w:rPr>
                <w:rFonts w:ascii="Trebuchet MS" w:eastAsia="Calibri" w:hAnsi="Trebuchet MS" w:cs="Times New Roman"/>
                <w:color w:val="002060"/>
              </w:rPr>
              <w:t>) NU a mai beneficiat de sprijin financiar din fonduri nerambursabile.</w:t>
            </w:r>
          </w:p>
        </w:tc>
      </w:tr>
      <w:tr w:rsidR="00134F8B" w:rsidRPr="009D6EA3"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D6EA3" w:rsidRDefault="00380D2D"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Reg. </w:t>
            </w:r>
            <w:r w:rsidRPr="009D6EA3">
              <w:rPr>
                <w:rFonts w:ascii="Trebuchet MS" w:eastAsia="Calibri" w:hAnsi="Trebuchet MS" w:cs="Times New Roman"/>
                <w:color w:val="002060"/>
              </w:rPr>
              <w:lastRenderedPageBreak/>
              <w:t>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D6EA3" w:rsidRDefault="00380D2D"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lastRenderedPageBreak/>
              <w:t>S</w:t>
            </w:r>
            <w:r w:rsidR="00644ED2" w:rsidRPr="009D6EA3">
              <w:rPr>
                <w:rFonts w:ascii="Trebuchet MS" w:eastAsia="Calibri" w:hAnsi="Trebuchet MS" w:cs="Times New Roman"/>
                <w:color w:val="00206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D6EA3" w:rsidRDefault="00380D2D"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9D6EA3"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verifică dacă solicitantul a încadrat proiectul în axa prioritară, prioritatea de investiții, obiectivul specific, indicatorii de realizare imediată </w:t>
            </w:r>
            <w:proofErr w:type="spellStart"/>
            <w:r w:rsidRPr="009D6EA3">
              <w:rPr>
                <w:rFonts w:ascii="Trebuchet MS" w:eastAsia="Calibri" w:hAnsi="Trebuchet MS" w:cs="Times New Roman"/>
                <w:color w:val="002060"/>
              </w:rPr>
              <w:t>şi</w:t>
            </w:r>
            <w:proofErr w:type="spellEnd"/>
            <w:r w:rsidRPr="009D6EA3">
              <w:rPr>
                <w:rFonts w:ascii="Trebuchet MS" w:eastAsia="Calibri" w:hAnsi="Trebuchet MS" w:cs="Times New Roman"/>
                <w:color w:val="002060"/>
              </w:rPr>
              <w:t xml:space="preserve"> de rezultat și tipurile de măsuri, conform POCU </w:t>
            </w:r>
            <w:proofErr w:type="spellStart"/>
            <w:r w:rsidRPr="009D6EA3">
              <w:rPr>
                <w:rFonts w:ascii="Trebuchet MS" w:eastAsia="Calibri" w:hAnsi="Trebuchet MS" w:cs="Times New Roman"/>
                <w:color w:val="002060"/>
              </w:rPr>
              <w:t>şi</w:t>
            </w:r>
            <w:proofErr w:type="spellEnd"/>
            <w:r w:rsidRPr="009D6EA3">
              <w:rPr>
                <w:rFonts w:ascii="Trebuchet MS" w:eastAsia="Calibri" w:hAnsi="Trebuchet MS" w:cs="Times New Roman"/>
                <w:color w:val="00206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507EA0B5" w:rsidR="006169B3" w:rsidRPr="009D6EA3" w:rsidRDefault="006169B3" w:rsidP="006169B3">
            <w:pPr>
              <w:spacing w:before="120" w:after="120" w:line="240" w:lineRule="auto"/>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este încadrat în axa prioritară, prioritatea de </w:t>
            </w:r>
            <w:r w:rsidR="002D44C4" w:rsidRPr="009D6EA3">
              <w:rPr>
                <w:rFonts w:ascii="Trebuchet MS" w:eastAsia="Calibri" w:hAnsi="Trebuchet MS" w:cs="Times New Roman"/>
                <w:color w:val="002060"/>
              </w:rPr>
              <w:t>investiții</w:t>
            </w:r>
            <w:r w:rsidRPr="009D6EA3">
              <w:rPr>
                <w:rFonts w:ascii="Trebuchet MS" w:eastAsia="Calibri" w:hAnsi="Trebuchet MS" w:cs="Times New Roman"/>
                <w:color w:val="002060"/>
              </w:rPr>
              <w:t xml:space="preserve">, obiectivul specific, indicatorii de realizare imediată </w:t>
            </w:r>
            <w:proofErr w:type="spellStart"/>
            <w:r w:rsidRPr="009D6EA3">
              <w:rPr>
                <w:rFonts w:ascii="Trebuchet MS" w:eastAsia="Calibri" w:hAnsi="Trebuchet MS" w:cs="Times New Roman"/>
                <w:color w:val="002060"/>
              </w:rPr>
              <w:t>şi</w:t>
            </w:r>
            <w:proofErr w:type="spellEnd"/>
            <w:r w:rsidRPr="009D6EA3">
              <w:rPr>
                <w:rFonts w:ascii="Trebuchet MS" w:eastAsia="Calibri" w:hAnsi="Trebuchet MS" w:cs="Times New Roman"/>
                <w:color w:val="002060"/>
              </w:rPr>
              <w:t xml:space="preserve"> de rezultat și măsurile relevante, conform POCU </w:t>
            </w:r>
            <w:proofErr w:type="spellStart"/>
            <w:r w:rsidRPr="009D6EA3">
              <w:rPr>
                <w:rFonts w:ascii="Trebuchet MS" w:eastAsia="Calibri" w:hAnsi="Trebuchet MS" w:cs="Times New Roman"/>
                <w:color w:val="002060"/>
              </w:rPr>
              <w:t>şi</w:t>
            </w:r>
            <w:proofErr w:type="spellEnd"/>
            <w:r w:rsidRPr="009D6EA3">
              <w:rPr>
                <w:rFonts w:ascii="Trebuchet MS" w:eastAsia="Calibri" w:hAnsi="Trebuchet MS" w:cs="Times New Roman"/>
                <w:color w:val="002060"/>
              </w:rPr>
              <w:t xml:space="preserve"> Ghidului Solicitantului</w:t>
            </w:r>
          </w:p>
          <w:p w14:paraId="176BB09F" w14:textId="77777777" w:rsidR="006169B3" w:rsidRPr="006F2D17" w:rsidRDefault="006169B3" w:rsidP="006F2D17">
            <w:pPr>
              <w:spacing w:before="120" w:after="120" w:line="240" w:lineRule="auto"/>
              <w:jc w:val="both"/>
              <w:rPr>
                <w:rFonts w:ascii="Trebuchet MS" w:eastAsia="Calibri" w:hAnsi="Trebuchet MS"/>
                <w:color w:val="002060"/>
              </w:rPr>
            </w:pPr>
            <w:r w:rsidRPr="006F2D17">
              <w:rPr>
                <w:rFonts w:ascii="Trebuchet MS" w:eastAsia="Times New Roman" w:hAnsi="Trebuchet MS"/>
                <w:color w:val="002060"/>
              </w:rPr>
              <w:t xml:space="preserve">Se verifică dacă solicitantul a încadrat proiectul în axa prioritară, prioritatea de investiții, obiectivele specifice, indicatorii de realizare imediată </w:t>
            </w:r>
            <w:proofErr w:type="spellStart"/>
            <w:r w:rsidRPr="006F2D17">
              <w:rPr>
                <w:rFonts w:ascii="Trebuchet MS" w:eastAsia="Times New Roman" w:hAnsi="Trebuchet MS"/>
                <w:color w:val="002060"/>
              </w:rPr>
              <w:t>şi</w:t>
            </w:r>
            <w:proofErr w:type="spellEnd"/>
            <w:r w:rsidRPr="006F2D17">
              <w:rPr>
                <w:rFonts w:ascii="Trebuchet MS" w:eastAsia="Times New Roman" w:hAnsi="Trebuchet MS"/>
                <w:color w:val="002060"/>
              </w:rPr>
              <w:t xml:space="preserve"> de rezultat și tipurile de măsuri, conform POCU </w:t>
            </w:r>
            <w:proofErr w:type="spellStart"/>
            <w:r w:rsidRPr="006F2D17">
              <w:rPr>
                <w:rFonts w:ascii="Trebuchet MS" w:eastAsia="Calibri" w:hAnsi="Trebuchet MS"/>
                <w:color w:val="002060"/>
              </w:rPr>
              <w:t>şi</w:t>
            </w:r>
            <w:proofErr w:type="spellEnd"/>
            <w:r w:rsidRPr="006F2D17">
              <w:rPr>
                <w:rFonts w:ascii="Trebuchet MS" w:eastAsia="Calibri" w:hAnsi="Trebuchet MS"/>
                <w:color w:val="002060"/>
              </w:rPr>
              <w:t xml:space="preserve"> prezentului Ghid al solicitantului – condiții specifice. </w:t>
            </w:r>
          </w:p>
          <w:p w14:paraId="1AE76E0C" w14:textId="1CEC28A4" w:rsidR="006F2D17" w:rsidRPr="006F2D17" w:rsidRDefault="006169B3" w:rsidP="006F2D17">
            <w:pPr>
              <w:spacing w:before="120" w:after="120" w:line="240" w:lineRule="auto"/>
              <w:jc w:val="both"/>
              <w:rPr>
                <w:rFonts w:ascii="Trebuchet MS" w:eastAsia="Calibri" w:hAnsi="Trebuchet MS"/>
                <w:color w:val="002060"/>
              </w:rPr>
            </w:pPr>
            <w:r w:rsidRPr="006F2D17">
              <w:rPr>
                <w:rFonts w:ascii="Trebuchet MS" w:hAnsi="Trebuchet MS"/>
                <w:color w:val="002060"/>
              </w:rPr>
              <w:t xml:space="preserve">Se verifică dacă proiectul respectă țintele minime ale indicatorilor de realizare </w:t>
            </w:r>
            <w:r w:rsidR="00497111" w:rsidRPr="006F2D17">
              <w:rPr>
                <w:rFonts w:ascii="Trebuchet MS" w:eastAsia="Calibri" w:hAnsi="Trebuchet MS"/>
                <w:color w:val="002060"/>
              </w:rPr>
              <w:t>și de rezultat imediat</w:t>
            </w:r>
            <w:r w:rsidRPr="006F2D17">
              <w:rPr>
                <w:rFonts w:ascii="Trebuchet MS" w:eastAsia="Calibri" w:hAnsi="Trebuchet MS"/>
                <w:color w:val="002060"/>
              </w:rPr>
              <w:t xml:space="preserve"> pe tipuri de regiuni </w:t>
            </w:r>
            <w:r w:rsidRPr="006F2D17">
              <w:rPr>
                <w:rFonts w:ascii="Trebuchet MS" w:eastAsia="Times New Roman" w:hAnsi="Trebuchet MS"/>
                <w:color w:val="002060"/>
              </w:rPr>
              <w:t>(conform date din tabel, secțiunea Indic</w:t>
            </w:r>
            <w:r w:rsidR="00420FE0" w:rsidRPr="006F2D17">
              <w:rPr>
                <w:rFonts w:ascii="Trebuchet MS" w:eastAsia="Times New Roman" w:hAnsi="Trebuchet MS"/>
                <w:color w:val="002060"/>
              </w:rPr>
              <w:t>atori din Ghidul solicitantului -</w:t>
            </w:r>
            <w:r w:rsidRPr="006F2D17">
              <w:rPr>
                <w:rFonts w:ascii="Trebuchet MS" w:eastAsia="Times New Roman" w:hAnsi="Trebuchet MS"/>
                <w:color w:val="002060"/>
              </w:rPr>
              <w:t xml:space="preserve"> Condiții specifice).</w:t>
            </w:r>
          </w:p>
        </w:tc>
      </w:tr>
      <w:tr w:rsidR="00134F8B" w:rsidRPr="009D6EA3"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D6EA3" w:rsidRDefault="00180ADE" w:rsidP="00180ADE">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Se va verifica dacă:</w:t>
            </w:r>
          </w:p>
          <w:p w14:paraId="63DD7CB9" w14:textId="7D8D1A4D" w:rsidR="0015336A" w:rsidRPr="009D6EA3" w:rsidRDefault="00026A01" w:rsidP="00EA716A">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Grupul țintă al proiectului se încadrează în categoriile eligibil</w:t>
            </w:r>
            <w:r w:rsidR="00180ADE" w:rsidRPr="009D6EA3">
              <w:rPr>
                <w:rFonts w:ascii="Trebuchet MS" w:eastAsia="Times New Roman" w:hAnsi="Trebuchet MS"/>
                <w:color w:val="002060"/>
              </w:rPr>
              <w:t xml:space="preserve">e menționate în prezentul Ghid, inclusiv </w:t>
            </w:r>
            <w:r w:rsidRPr="009D6EA3">
              <w:rPr>
                <w:rFonts w:ascii="Trebuchet MS" w:eastAsia="Times New Roman" w:hAnsi="Trebuchet MS"/>
                <w:color w:val="002060"/>
              </w:rPr>
              <w:t>în minimumul obl</w:t>
            </w:r>
            <w:r w:rsidR="00932385" w:rsidRPr="009D6EA3">
              <w:rPr>
                <w:rFonts w:ascii="Trebuchet MS" w:eastAsia="Times New Roman" w:hAnsi="Trebuchet MS"/>
                <w:color w:val="002060"/>
              </w:rPr>
              <w:t xml:space="preserve">igatoriu pentru grupul țintă, </w:t>
            </w:r>
            <w:r w:rsidRPr="009D6EA3">
              <w:rPr>
                <w:rFonts w:ascii="Trebuchet MS" w:eastAsia="Times New Roman" w:hAnsi="Trebuchet MS"/>
                <w:color w:val="002060"/>
              </w:rPr>
              <w:t xml:space="preserve">așa cum este prevăzut la punctul </w:t>
            </w:r>
            <w:r w:rsidR="0056280A" w:rsidRPr="009D6EA3">
              <w:rPr>
                <w:rFonts w:ascii="Trebuchet MS" w:eastAsia="Times New Roman" w:hAnsi="Trebuchet MS"/>
                <w:i/>
                <w:color w:val="002060"/>
              </w:rPr>
              <w:t>1.6.</w:t>
            </w:r>
            <w:r w:rsidR="00180ADE" w:rsidRPr="009D6EA3">
              <w:rPr>
                <w:rFonts w:ascii="Trebuchet MS" w:eastAsia="Times New Roman" w:hAnsi="Trebuchet MS"/>
                <w:i/>
                <w:color w:val="002060"/>
              </w:rPr>
              <w:t xml:space="preserve"> </w:t>
            </w:r>
            <w:r w:rsidR="0056280A" w:rsidRPr="009D6EA3">
              <w:rPr>
                <w:rFonts w:ascii="Trebuchet MS" w:eastAsia="Times New Roman" w:hAnsi="Trebuchet MS"/>
                <w:i/>
                <w:color w:val="002060"/>
              </w:rPr>
              <w:t>Grupul țintă al proiectului</w:t>
            </w:r>
            <w:r w:rsidR="0056280A" w:rsidRPr="009D6EA3">
              <w:rPr>
                <w:rFonts w:ascii="Trebuchet MS" w:eastAsia="Times New Roman" w:hAnsi="Trebuchet MS"/>
                <w:color w:val="002060"/>
              </w:rPr>
              <w:t xml:space="preserve"> </w:t>
            </w:r>
            <w:r w:rsidRPr="009D6EA3">
              <w:rPr>
                <w:rFonts w:ascii="Trebuchet MS" w:eastAsia="Times New Roman" w:hAnsi="Trebuchet MS"/>
                <w:color w:val="002060"/>
              </w:rPr>
              <w:t>din prezentul Ghid.</w:t>
            </w:r>
          </w:p>
        </w:tc>
      </w:tr>
      <w:tr w:rsidR="00134F8B" w:rsidRPr="009D6EA3"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519EAC6" w14:textId="77777777" w:rsidR="00335FA6" w:rsidRPr="00335FA6" w:rsidRDefault="00335FA6" w:rsidP="00335FA6">
            <w:pPr>
              <w:spacing w:after="0"/>
              <w:jc w:val="both"/>
              <w:rPr>
                <w:rFonts w:ascii="Trebuchet MS" w:eastAsia="Calibri" w:hAnsi="Trebuchet MS" w:cs="Times New Roman"/>
                <w:color w:val="002060"/>
              </w:rPr>
            </w:pPr>
            <w:r w:rsidRPr="00335FA6">
              <w:rPr>
                <w:rFonts w:ascii="Trebuchet MS" w:eastAsia="Calibri" w:hAnsi="Trebuchet MS" w:cs="Times New Roman"/>
                <w:color w:val="002060"/>
              </w:rPr>
              <w:t></w:t>
            </w:r>
            <w:r w:rsidRPr="00335FA6">
              <w:rPr>
                <w:rFonts w:ascii="Trebuchet MS" w:eastAsia="Calibri" w:hAnsi="Trebuchet MS" w:cs="Times New Roman"/>
                <w:color w:val="002060"/>
              </w:rPr>
              <w:tab/>
              <w:t>Valoarea totală eligibilă a proiectului se încadrează în valoarea maximă prevăzută în Ghidul solicitantului - condiții specifice.</w:t>
            </w:r>
          </w:p>
          <w:p w14:paraId="3E507809" w14:textId="77777777" w:rsidR="00335FA6" w:rsidRPr="00335FA6" w:rsidRDefault="00335FA6" w:rsidP="00335FA6">
            <w:pPr>
              <w:spacing w:after="0"/>
              <w:jc w:val="both"/>
              <w:rPr>
                <w:rFonts w:ascii="Trebuchet MS" w:eastAsia="Calibri" w:hAnsi="Trebuchet MS" w:cs="Times New Roman"/>
                <w:color w:val="002060"/>
              </w:rPr>
            </w:pPr>
            <w:r w:rsidRPr="00335FA6">
              <w:rPr>
                <w:rFonts w:ascii="Trebuchet MS" w:eastAsia="Calibri" w:hAnsi="Trebuchet MS" w:cs="Times New Roman"/>
                <w:color w:val="002060"/>
              </w:rPr>
              <w:t></w:t>
            </w:r>
            <w:r w:rsidRPr="00335FA6">
              <w:rPr>
                <w:rFonts w:ascii="Trebuchet MS" w:eastAsia="Calibri" w:hAnsi="Trebuchet MS" w:cs="Times New Roman"/>
                <w:color w:val="002060"/>
              </w:rPr>
              <w:tab/>
              <w:t xml:space="preserve">În cazul proiectelor implementate in parteneriat, la </w:t>
            </w:r>
            <w:proofErr w:type="spellStart"/>
            <w:r w:rsidRPr="00335FA6">
              <w:rPr>
                <w:rFonts w:ascii="Trebuchet MS" w:eastAsia="Calibri" w:hAnsi="Trebuchet MS" w:cs="Times New Roman"/>
                <w:color w:val="002060"/>
              </w:rPr>
              <w:t>distributia</w:t>
            </w:r>
            <w:proofErr w:type="spellEnd"/>
            <w:r w:rsidRPr="00335FA6">
              <w:rPr>
                <w:rFonts w:ascii="Trebuchet MS" w:eastAsia="Calibri" w:hAnsi="Trebuchet MS" w:cs="Times New Roman"/>
                <w:color w:val="002060"/>
              </w:rPr>
              <w:t xml:space="preserve"> bugetului proiectului pe fiecare membru al parteneriatului, se va tine cont de faptul ca alocarea financiara gestionata de beneficiar/ lider de parteneriat trebuie sa fie mai mare decât alocarea financiara gestionata de oricare alt membru al parteneriatului.</w:t>
            </w:r>
          </w:p>
          <w:p w14:paraId="3019BD66" w14:textId="77777777" w:rsidR="00335FA6" w:rsidRPr="00335FA6" w:rsidRDefault="00335FA6" w:rsidP="00335FA6">
            <w:pPr>
              <w:spacing w:after="0"/>
              <w:jc w:val="both"/>
              <w:rPr>
                <w:rFonts w:ascii="Trebuchet MS" w:eastAsia="Calibri" w:hAnsi="Trebuchet MS" w:cs="Times New Roman"/>
                <w:color w:val="002060"/>
              </w:rPr>
            </w:pPr>
          </w:p>
          <w:p w14:paraId="622DD8A3" w14:textId="6683BA82" w:rsidR="00C42103" w:rsidRPr="009D6EA3" w:rsidRDefault="00335FA6" w:rsidP="00335FA6">
            <w:pPr>
              <w:spacing w:after="0"/>
              <w:jc w:val="both"/>
              <w:rPr>
                <w:rFonts w:ascii="Trebuchet MS" w:eastAsia="Calibri" w:hAnsi="Trebuchet MS" w:cs="Times New Roman"/>
                <w:color w:val="002060"/>
              </w:rPr>
            </w:pPr>
            <w:r w:rsidRPr="00335FA6">
              <w:rPr>
                <w:rFonts w:ascii="Trebuchet MS" w:eastAsia="Calibri" w:hAnsi="Trebuchet MS" w:cs="Times New Roman"/>
                <w:color w:val="002060"/>
              </w:rPr>
              <w:t></w:t>
            </w:r>
            <w:r w:rsidRPr="00335FA6">
              <w:rPr>
                <w:rFonts w:ascii="Trebuchet MS" w:eastAsia="Calibri" w:hAnsi="Trebuchet MS" w:cs="Times New Roman"/>
                <w:color w:val="002060"/>
              </w:rPr>
              <w:tab/>
              <w:t xml:space="preserve">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w:t>
            </w:r>
            <w:proofErr w:type="spellStart"/>
            <w:r w:rsidRPr="00335FA6">
              <w:rPr>
                <w:rFonts w:ascii="Trebuchet MS" w:eastAsia="Calibri" w:hAnsi="Trebuchet MS" w:cs="Times New Roman"/>
                <w:color w:val="002060"/>
              </w:rPr>
              <w:t>conditii</w:t>
            </w:r>
            <w:proofErr w:type="spellEnd"/>
            <w:r w:rsidRPr="00335FA6">
              <w:rPr>
                <w:rFonts w:ascii="Trebuchet MS" w:eastAsia="Calibri" w:hAnsi="Trebuchet MS" w:cs="Times New Roman"/>
                <w:color w:val="002060"/>
              </w:rPr>
              <w:t xml:space="preserve"> specifice pentru fiecare tip de solicitant în </w:t>
            </w:r>
            <w:proofErr w:type="spellStart"/>
            <w:r w:rsidRPr="00335FA6">
              <w:rPr>
                <w:rFonts w:ascii="Trebuchet MS" w:eastAsia="Calibri" w:hAnsi="Trebuchet MS" w:cs="Times New Roman"/>
                <w:color w:val="002060"/>
              </w:rPr>
              <w:t>parte.</w:t>
            </w:r>
            <w:r w:rsidR="00C42103" w:rsidRPr="009D6EA3">
              <w:rPr>
                <w:rFonts w:ascii="Trebuchet MS" w:eastAsia="Calibri" w:hAnsi="Trebuchet MS" w:cs="Times New Roman"/>
                <w:color w:val="002060"/>
              </w:rPr>
              <w:t>Valoarea</w:t>
            </w:r>
            <w:proofErr w:type="spellEnd"/>
            <w:r w:rsidR="00C42103" w:rsidRPr="009D6EA3">
              <w:rPr>
                <w:rFonts w:ascii="Trebuchet MS" w:eastAsia="Calibri" w:hAnsi="Trebuchet MS" w:cs="Times New Roman"/>
                <w:color w:val="002060"/>
              </w:rPr>
              <w:t xml:space="preserve"> maximă a proiectului și contribuția financiară solicitată  se încadrează în limitele stabilite pentru</w:t>
            </w:r>
            <w:r w:rsidR="00F26F17" w:rsidRPr="009D6EA3">
              <w:rPr>
                <w:rFonts w:ascii="Trebuchet MS" w:eastAsia="Calibri" w:hAnsi="Trebuchet MS" w:cs="Times New Roman"/>
                <w:color w:val="002060"/>
              </w:rPr>
              <w:t xml:space="preserve"> </w:t>
            </w:r>
            <w:r w:rsidR="003E6DFE" w:rsidRPr="009D6EA3">
              <w:rPr>
                <w:rFonts w:ascii="Trebuchet MS" w:eastAsia="Times New Roman" w:hAnsi="Trebuchet MS" w:cs="Times New Roman"/>
                <w:color w:val="002060"/>
              </w:rPr>
              <w:t>regiunile mai</w:t>
            </w:r>
            <w:r w:rsidR="00420FE0" w:rsidRPr="009D6EA3">
              <w:rPr>
                <w:rFonts w:ascii="Trebuchet MS" w:eastAsia="Times New Roman" w:hAnsi="Trebuchet MS" w:cs="Times New Roman"/>
                <w:color w:val="002060"/>
              </w:rPr>
              <w:t xml:space="preserve"> puțin dezvoltate ale României.</w:t>
            </w:r>
          </w:p>
        </w:tc>
      </w:tr>
      <w:tr w:rsidR="00134F8B" w:rsidRPr="009D6EA3"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lastRenderedPageBreak/>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756B1BDF" w:rsidR="00D90BA5" w:rsidRPr="009D6EA3" w:rsidRDefault="00335FA6" w:rsidP="00BC2079">
            <w:pPr>
              <w:numPr>
                <w:ilvl w:val="0"/>
                <w:numId w:val="3"/>
              </w:numPr>
              <w:suppressAutoHyphens/>
              <w:spacing w:after="0"/>
              <w:jc w:val="both"/>
              <w:rPr>
                <w:rFonts w:ascii="Trebuchet MS" w:eastAsia="Calibri" w:hAnsi="Trebuchet MS" w:cs="Times New Roman"/>
                <w:color w:val="002060"/>
              </w:rPr>
            </w:pPr>
            <w:r w:rsidRPr="00335FA6">
              <w:rPr>
                <w:rFonts w:ascii="Trebuchet MS" w:eastAsia="Calibri" w:hAnsi="Trebuchet MS" w:cs="Times New Roman"/>
                <w:color w:val="002060"/>
              </w:rPr>
              <w:t xml:space="preserve">Durata de implementare a proiectului nu </w:t>
            </w:r>
            <w:proofErr w:type="spellStart"/>
            <w:r w:rsidRPr="00335FA6">
              <w:rPr>
                <w:rFonts w:ascii="Trebuchet MS" w:eastAsia="Calibri" w:hAnsi="Trebuchet MS" w:cs="Times New Roman"/>
                <w:color w:val="002060"/>
              </w:rPr>
              <w:t>depăşeşte</w:t>
            </w:r>
            <w:proofErr w:type="spellEnd"/>
            <w:r w:rsidRPr="00335FA6">
              <w:rPr>
                <w:rFonts w:ascii="Trebuchet MS" w:eastAsia="Calibri" w:hAnsi="Trebuchet MS" w:cs="Times New Roman"/>
                <w:color w:val="002060"/>
              </w:rPr>
              <w:t xml:space="preserve"> durata </w:t>
            </w:r>
            <w:proofErr w:type="spellStart"/>
            <w:r w:rsidR="00BC2079">
              <w:rPr>
                <w:rFonts w:ascii="Trebuchet MS" w:eastAsia="Calibri" w:hAnsi="Trebuchet MS" w:cs="Times New Roman"/>
                <w:color w:val="002060"/>
              </w:rPr>
              <w:t>prevazuta</w:t>
            </w:r>
            <w:proofErr w:type="spellEnd"/>
            <w:r w:rsidRPr="00335FA6">
              <w:rPr>
                <w:rFonts w:ascii="Trebuchet MS" w:eastAsia="Calibri" w:hAnsi="Trebuchet MS" w:cs="Times New Roman"/>
                <w:color w:val="002060"/>
              </w:rPr>
              <w:t xml:space="preserve"> în Ghidul Solicitantului </w:t>
            </w:r>
            <w:r>
              <w:rPr>
                <w:rFonts w:ascii="Trebuchet MS" w:eastAsia="Calibri" w:hAnsi="Trebuchet MS" w:cs="Times New Roman"/>
                <w:color w:val="002060"/>
              </w:rPr>
              <w:t xml:space="preserve">- </w:t>
            </w:r>
            <w:r w:rsidRPr="00335FA6">
              <w:rPr>
                <w:rFonts w:ascii="Trebuchet MS" w:eastAsia="Calibri" w:hAnsi="Trebuchet MS" w:cs="Times New Roman"/>
                <w:color w:val="002060"/>
              </w:rPr>
              <w:t>Condiți</w:t>
            </w:r>
            <w:r>
              <w:rPr>
                <w:rFonts w:ascii="Trebuchet MS" w:eastAsia="Calibri" w:hAnsi="Trebuchet MS" w:cs="Times New Roman"/>
                <w:color w:val="002060"/>
              </w:rPr>
              <w:t>i</w:t>
            </w:r>
            <w:r w:rsidRPr="00335FA6">
              <w:rPr>
                <w:rFonts w:ascii="Trebuchet MS" w:eastAsia="Calibri" w:hAnsi="Trebuchet MS" w:cs="Times New Roman"/>
                <w:color w:val="002060"/>
              </w:rPr>
              <w:t xml:space="preserve"> Specifice</w:t>
            </w:r>
            <w:r>
              <w:rPr>
                <w:rFonts w:ascii="Trebuchet MS" w:eastAsia="Calibri" w:hAnsi="Trebuchet MS" w:cs="Times New Roman"/>
                <w:color w:val="002060"/>
              </w:rPr>
              <w:t>.</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664C332A" w:rsidR="00D90BA5" w:rsidRPr="009D6EA3" w:rsidRDefault="00335FA6" w:rsidP="00335FA6">
            <w:pPr>
              <w:spacing w:after="0"/>
              <w:jc w:val="both"/>
              <w:rPr>
                <w:rFonts w:ascii="Trebuchet MS" w:eastAsia="Calibri" w:hAnsi="Trebuchet MS" w:cs="Times New Roman"/>
                <w:color w:val="002060"/>
              </w:rPr>
            </w:pPr>
            <w:r w:rsidRPr="00335FA6">
              <w:rPr>
                <w:rFonts w:ascii="Trebuchet MS" w:eastAsia="Times New Roman" w:hAnsi="Trebuchet MS" w:cs="Times New Roman"/>
                <w:color w:val="002060"/>
              </w:rPr>
              <w:t>Durata de implementare a proiectului se încadrează în durata maximă prevăzută în Ghidul solicitantului - condiții specifice.</w:t>
            </w:r>
          </w:p>
        </w:tc>
      </w:tr>
      <w:tr w:rsidR="00134F8B" w:rsidRPr="009D6EA3"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Cheltuielile prevăzute respectă prevederile legale privind eligibilitatea, inclusiv limitarea cheltuielilor de tip FEDR la maximum prevăzut în Ghidul Solicitantului?</w:t>
            </w:r>
            <w:r w:rsidRPr="009D6EA3">
              <w:rPr>
                <w:rFonts w:ascii="Trebuchet MS" w:eastAsia="Calibri" w:hAnsi="Trebuchet MS" w:cs="Times New Roman"/>
                <w:color w:val="00206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D6EA3"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Cheltuielile prevăzute la capitolul de cheltuieli eligibile trebuie să fie conforme cu cele prevăzute în prezentul Ghid </w:t>
            </w:r>
          </w:p>
          <w:p w14:paraId="3C34310A" w14:textId="77777777" w:rsidR="00D90BA5" w:rsidRPr="009D6EA3"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D6EA3" w:rsidRDefault="00DA3DB0" w:rsidP="00E30F2B">
            <w:pPr>
              <w:spacing w:after="0" w:line="240" w:lineRule="auto"/>
              <w:jc w:val="both"/>
              <w:rPr>
                <w:rFonts w:ascii="Trebuchet MS" w:eastAsia="Times New Roman" w:hAnsi="Trebuchet MS" w:cs="Times New Roman"/>
                <w:color w:val="002060"/>
              </w:rPr>
            </w:pPr>
            <w:r w:rsidRPr="009D6EA3">
              <w:rPr>
                <w:rFonts w:ascii="Trebuchet MS" w:eastAsia="Times New Roman" w:hAnsi="Trebuchet MS" w:cs="Times New Roman"/>
                <w:color w:val="002060"/>
              </w:rPr>
              <w:t xml:space="preserve">Se </w:t>
            </w:r>
            <w:r w:rsidR="0015336A" w:rsidRPr="009D6EA3">
              <w:rPr>
                <w:rFonts w:ascii="Trebuchet MS" w:eastAsia="Times New Roman" w:hAnsi="Trebuchet MS" w:cs="Times New Roman"/>
                <w:color w:val="002060"/>
              </w:rPr>
              <w:t>verifică</w:t>
            </w:r>
            <w:r w:rsidRPr="009D6EA3">
              <w:rPr>
                <w:rFonts w:ascii="Trebuchet MS" w:eastAsia="Times New Roman" w:hAnsi="Trebuchet MS" w:cs="Times New Roman"/>
                <w:color w:val="002060"/>
              </w:rPr>
              <w:t xml:space="preserve"> dacă este respectată limita </w:t>
            </w:r>
            <w:r w:rsidR="00E30F2B" w:rsidRPr="009D6EA3">
              <w:rPr>
                <w:rFonts w:ascii="Trebuchet MS" w:hAnsi="Trebuchet MS" w:cs="Times New Roman"/>
                <w:color w:val="002060"/>
              </w:rPr>
              <w:t>cheltuieli</w:t>
            </w:r>
            <w:r w:rsidRPr="009D6EA3">
              <w:rPr>
                <w:rFonts w:ascii="Trebuchet MS" w:hAnsi="Trebuchet MS" w:cs="Times New Roman"/>
                <w:color w:val="002060"/>
              </w:rPr>
              <w:t>lor</w:t>
            </w:r>
            <w:r w:rsidR="00E30F2B" w:rsidRPr="009D6EA3">
              <w:rPr>
                <w:rFonts w:ascii="Trebuchet MS" w:hAnsi="Trebuchet MS" w:cs="Times New Roman"/>
                <w:color w:val="002060"/>
              </w:rPr>
              <w:t xml:space="preserve"> plafonate</w:t>
            </w:r>
            <w:r w:rsidR="0015336A" w:rsidRPr="009D6EA3">
              <w:rPr>
                <w:rFonts w:ascii="Trebuchet MS" w:hAnsi="Trebuchet MS" w:cs="Times New Roman"/>
                <w:color w:val="002060"/>
              </w:rPr>
              <w:t xml:space="preserve"> prin Ghid</w:t>
            </w:r>
            <w:r w:rsidR="00E30F2B" w:rsidRPr="009D6EA3">
              <w:rPr>
                <w:rFonts w:ascii="Trebuchet MS" w:hAnsi="Trebuchet MS" w:cs="Times New Roman"/>
                <w:color w:val="002060"/>
              </w:rPr>
              <w:t>, după cum urmează:</w:t>
            </w:r>
          </w:p>
          <w:p w14:paraId="516A755A" w14:textId="77777777" w:rsidR="00E30F2B" w:rsidRPr="009D6EA3" w:rsidRDefault="00E30F2B" w:rsidP="00E30F2B">
            <w:pPr>
              <w:spacing w:after="0" w:line="240" w:lineRule="auto"/>
              <w:jc w:val="both"/>
              <w:rPr>
                <w:rFonts w:ascii="Trebuchet MS" w:hAnsi="Trebuchet MS" w:cs="Times New Roman"/>
                <w:color w:val="FF0000"/>
              </w:rPr>
            </w:pPr>
          </w:p>
          <w:p w14:paraId="61F175EF" w14:textId="77777777" w:rsidR="009C695E" w:rsidRDefault="00FD0649" w:rsidP="009D6EA3">
            <w:pPr>
              <w:numPr>
                <w:ilvl w:val="0"/>
                <w:numId w:val="9"/>
              </w:numPr>
              <w:contextualSpacing/>
              <w:jc w:val="both"/>
              <w:rPr>
                <w:rFonts w:ascii="Trebuchet MS" w:hAnsi="Trebuchet MS" w:cs="Times New Roman"/>
                <w:color w:val="002060"/>
              </w:rPr>
            </w:pPr>
            <w:r w:rsidRPr="009D6EA3">
              <w:rPr>
                <w:rFonts w:ascii="Trebuchet MS" w:hAnsi="Trebuchet MS" w:cs="Times New Roman"/>
                <w:bCs/>
                <w:color w:val="002060"/>
              </w:rPr>
              <w:t xml:space="preserve">Cheltuieli de tip FEDR </w:t>
            </w:r>
            <w:r w:rsidRPr="009D6EA3">
              <w:rPr>
                <w:rFonts w:ascii="Trebuchet MS" w:hAnsi="Trebuchet MS" w:cs="Times New Roman"/>
                <w:color w:val="002060"/>
              </w:rPr>
              <w:t xml:space="preserve">aferente cheltuielilor directe </w:t>
            </w:r>
            <w:r w:rsidRPr="009D6EA3">
              <w:rPr>
                <w:rFonts w:ascii="Trebuchet MS" w:hAnsi="Trebuchet MS" w:cs="Times New Roman"/>
                <w:bCs/>
                <w:color w:val="002060"/>
              </w:rPr>
              <w:t>ale proiectului</w:t>
            </w:r>
            <w:r w:rsidRPr="009D6EA3">
              <w:rPr>
                <w:rFonts w:ascii="Trebuchet MS" w:hAnsi="Trebuchet MS" w:cs="Times New Roman"/>
                <w:color w:val="002060"/>
              </w:rPr>
              <w:t>: maximum 10% din cheltuielile directe eligibile ale proiectului</w:t>
            </w:r>
          </w:p>
          <w:p w14:paraId="17D40245" w14:textId="415391ED" w:rsidR="00356615" w:rsidRPr="009D6EA3" w:rsidRDefault="00356615" w:rsidP="002B04C4">
            <w:pPr>
              <w:contextualSpacing/>
              <w:jc w:val="both"/>
              <w:rPr>
                <w:rFonts w:ascii="Trebuchet MS" w:hAnsi="Trebuchet MS" w:cs="Times New Roman"/>
                <w:color w:val="002060"/>
              </w:rPr>
            </w:pPr>
          </w:p>
        </w:tc>
      </w:tr>
      <w:tr w:rsidR="00134F8B" w:rsidRPr="009D6EA3"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D6EA3" w:rsidRDefault="002115E1" w:rsidP="0023685F">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34F555DC" w:rsidR="006E7449" w:rsidRPr="009D6EA3" w:rsidRDefault="006E7449" w:rsidP="00C71C0A">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Bugetul respectă rata de cofinanțare (FSE/</w:t>
            </w:r>
            <w:r w:rsidR="00AA3E34" w:rsidRPr="009D6EA3">
              <w:rPr>
                <w:rFonts w:ascii="Trebuchet MS" w:eastAsia="Calibri" w:hAnsi="Trebuchet MS" w:cs="Times New Roman"/>
                <w:color w:val="002060"/>
              </w:rPr>
              <w:t xml:space="preserve">, </w:t>
            </w:r>
            <w:r w:rsidRPr="009D6EA3">
              <w:rPr>
                <w:rFonts w:ascii="Trebuchet MS" w:eastAsia="Calibri" w:hAnsi="Trebuchet MS" w:cs="Times New Roman"/>
                <w:color w:val="00206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23DC71B4" w:rsidR="006E7449" w:rsidRPr="009D6EA3" w:rsidRDefault="00C71C0A" w:rsidP="00C71C0A">
            <w:pPr>
              <w:spacing w:after="0"/>
              <w:jc w:val="both"/>
              <w:rPr>
                <w:rFonts w:ascii="Trebuchet MS" w:eastAsia="Calibri" w:hAnsi="Trebuchet MS" w:cs="Times New Roman"/>
                <w:color w:val="002060"/>
              </w:rPr>
            </w:pPr>
            <w:r w:rsidRPr="00EB370C">
              <w:rPr>
                <w:rFonts w:ascii="Trebuchet MS" w:hAnsi="Trebuchet MS" w:cs="Arial"/>
                <w:color w:val="244061"/>
              </w:rPr>
              <w:t xml:space="preserve">Se va verifica respectarea contribuției proprie minimă pentru solicitant și parteneri </w:t>
            </w:r>
            <w:r>
              <w:rPr>
                <w:rFonts w:ascii="Trebuchet MS" w:hAnsi="Trebuchet MS" w:cs="Arial"/>
                <w:color w:val="244061"/>
              </w:rPr>
              <w:t>(daca exista).</w:t>
            </w:r>
          </w:p>
        </w:tc>
      </w:tr>
      <w:tr w:rsidR="00134F8B" w:rsidRPr="009D6EA3"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lastRenderedPageBreak/>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D6EA3" w:rsidRDefault="006E7449" w:rsidP="003836E7">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8943777" w14:textId="52447ADD" w:rsidR="000D0C7B" w:rsidRPr="00AC27DB" w:rsidRDefault="00C71C0A" w:rsidP="00AC27DB">
            <w:pPr>
              <w:spacing w:after="0" w:line="240" w:lineRule="auto"/>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va verifica </w:t>
            </w:r>
            <w:r>
              <w:rPr>
                <w:rFonts w:ascii="Trebuchet MS" w:eastAsia="Calibri" w:hAnsi="Trebuchet MS" w:cs="Times New Roman"/>
                <w:color w:val="002060"/>
              </w:rPr>
              <w:t>daca p</w:t>
            </w:r>
            <w:r w:rsidRPr="00C71C0A">
              <w:rPr>
                <w:rFonts w:ascii="Trebuchet MS" w:eastAsia="Calibri" w:hAnsi="Trebuchet MS" w:cs="Times New Roman"/>
                <w:color w:val="002060"/>
              </w:rPr>
              <w:t>roiectul cuprinde activitățile obligatorii  prevăzute în Ghidul Solicitantului - Condiții Specifice</w:t>
            </w:r>
          </w:p>
        </w:tc>
      </w:tr>
      <w:tr w:rsidR="007C0FE2" w:rsidRPr="009D6EA3"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7777777" w:rsidR="006E7449"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D6EA3" w:rsidRDefault="006E7449" w:rsidP="00134F8B">
            <w:pPr>
              <w:numPr>
                <w:ilvl w:val="0"/>
                <w:numId w:val="3"/>
              </w:numPr>
              <w:suppressAutoHyphens/>
              <w:spacing w:after="0"/>
              <w:ind w:left="175" w:hanging="283"/>
              <w:jc w:val="both"/>
              <w:rPr>
                <w:rFonts w:ascii="Trebuchet MS" w:eastAsia="Calibri" w:hAnsi="Trebuchet MS" w:cs="Times New Roman"/>
                <w:i/>
                <w:iCs/>
                <w:color w:val="002060"/>
              </w:rPr>
            </w:pPr>
            <w:r w:rsidRPr="009D6EA3">
              <w:rPr>
                <w:rFonts w:ascii="Trebuchet MS" w:eastAsia="Calibri" w:hAnsi="Trebuchet MS" w:cs="Times New Roman"/>
                <w:color w:val="002060"/>
              </w:rPr>
              <w:t xml:space="preserve">Proiectul trebuie să cuprindă, în cadrul activității de informare și publicitate, măsurile minime  prevăzute în </w:t>
            </w:r>
            <w:r w:rsidRPr="009D6EA3">
              <w:rPr>
                <w:rFonts w:ascii="Trebuchet MS" w:eastAsia="Calibri" w:hAnsi="Trebuchet MS" w:cs="Times New Roman"/>
                <w:i/>
                <w:iCs/>
                <w:color w:val="00206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D6EA3" w:rsidRDefault="006E7449"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va verifica respectarea măsurilor minime de informare și publicitate la nivelul proiectului conform </w:t>
            </w:r>
            <w:r w:rsidRPr="009D6EA3">
              <w:rPr>
                <w:rFonts w:ascii="Trebuchet MS" w:eastAsia="Calibri" w:hAnsi="Trebuchet MS" w:cs="Times New Roman"/>
                <w:i/>
                <w:iCs/>
                <w:color w:val="002060"/>
              </w:rPr>
              <w:t>Orientări privind accesarea finanțărilor  în cadrul Programului Operațional Capital Uman 2014-2020.</w:t>
            </w:r>
          </w:p>
        </w:tc>
      </w:tr>
    </w:tbl>
    <w:p w14:paraId="1EE7D8DA" w14:textId="7F64642D" w:rsidR="0004205D" w:rsidRPr="00D26568" w:rsidRDefault="0004205D" w:rsidP="003836E7">
      <w:pPr>
        <w:spacing w:after="0"/>
        <w:rPr>
          <w:rFonts w:ascii="Trebuchet MS" w:hAnsi="Trebuchet MS" w:cs="Times New Roman"/>
          <w:color w:val="002060"/>
          <w:sz w:val="20"/>
          <w:szCs w:val="20"/>
        </w:rPr>
      </w:pPr>
    </w:p>
    <w:sectPr w:rsidR="0004205D" w:rsidRPr="00D26568"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6A827" w14:textId="77777777" w:rsidR="009A02C0" w:rsidRDefault="009A02C0" w:rsidP="0074204F">
      <w:pPr>
        <w:spacing w:after="0" w:line="240" w:lineRule="auto"/>
      </w:pPr>
      <w:r>
        <w:separator/>
      </w:r>
    </w:p>
  </w:endnote>
  <w:endnote w:type="continuationSeparator" w:id="0">
    <w:p w14:paraId="5DDA8C30" w14:textId="77777777" w:rsidR="009A02C0" w:rsidRDefault="009A02C0"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6B0BDF">
          <w:rPr>
            <w:rFonts w:ascii="Calibri" w:hAnsi="Calibri"/>
            <w:b/>
            <w:noProof/>
            <w:color w:val="17365D" w:themeColor="text2" w:themeShade="BF"/>
          </w:rPr>
          <w:t>7</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C67DB" w14:textId="77777777" w:rsidR="009A02C0" w:rsidRDefault="009A02C0" w:rsidP="0074204F">
      <w:pPr>
        <w:spacing w:after="0" w:line="240" w:lineRule="auto"/>
      </w:pPr>
      <w:r>
        <w:separator/>
      </w:r>
    </w:p>
  </w:footnote>
  <w:footnote w:type="continuationSeparator" w:id="0">
    <w:p w14:paraId="5F63B877" w14:textId="77777777" w:rsidR="009A02C0" w:rsidRDefault="009A02C0"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901D0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823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3"/>
  </w:num>
  <w:num w:numId="5">
    <w:abstractNumId w:val="10"/>
  </w:num>
  <w:num w:numId="6">
    <w:abstractNumId w:val="14"/>
  </w:num>
  <w:num w:numId="7">
    <w:abstractNumId w:val="11"/>
  </w:num>
  <w:num w:numId="8">
    <w:abstractNumId w:val="4"/>
  </w:num>
  <w:num w:numId="9">
    <w:abstractNumId w:val="3"/>
  </w:num>
  <w:num w:numId="10">
    <w:abstractNumId w:val="6"/>
  </w:num>
  <w:num w:numId="11">
    <w:abstractNumId w:val="8"/>
  </w:num>
  <w:num w:numId="12">
    <w:abstractNumId w:val="12"/>
  </w:num>
  <w:num w:numId="13">
    <w:abstractNumId w:val="1"/>
  </w:num>
  <w:num w:numId="14">
    <w:abstractNumId w:val="7"/>
  </w:num>
  <w:num w:numId="1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06DB"/>
    <w:rsid w:val="00007D85"/>
    <w:rsid w:val="00011839"/>
    <w:rsid w:val="00013D85"/>
    <w:rsid w:val="00020AAC"/>
    <w:rsid w:val="00026A01"/>
    <w:rsid w:val="00034A13"/>
    <w:rsid w:val="00037570"/>
    <w:rsid w:val="0004205D"/>
    <w:rsid w:val="00047AC7"/>
    <w:rsid w:val="00053BC1"/>
    <w:rsid w:val="00055B86"/>
    <w:rsid w:val="0007451F"/>
    <w:rsid w:val="000A704B"/>
    <w:rsid w:val="000B4D7E"/>
    <w:rsid w:val="000D0C7B"/>
    <w:rsid w:val="000D1DFB"/>
    <w:rsid w:val="000D448D"/>
    <w:rsid w:val="000D7D90"/>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F6CC9"/>
    <w:rsid w:val="00203F86"/>
    <w:rsid w:val="002115E1"/>
    <w:rsid w:val="0023685F"/>
    <w:rsid w:val="00266AD0"/>
    <w:rsid w:val="002A23B3"/>
    <w:rsid w:val="002B04C4"/>
    <w:rsid w:val="002B2696"/>
    <w:rsid w:val="002C06C7"/>
    <w:rsid w:val="002C3357"/>
    <w:rsid w:val="002D0B96"/>
    <w:rsid w:val="002D1343"/>
    <w:rsid w:val="002D44C4"/>
    <w:rsid w:val="002E0312"/>
    <w:rsid w:val="002E05B4"/>
    <w:rsid w:val="002E0E22"/>
    <w:rsid w:val="00304DF3"/>
    <w:rsid w:val="00314910"/>
    <w:rsid w:val="003233B5"/>
    <w:rsid w:val="00334E8D"/>
    <w:rsid w:val="00335FA6"/>
    <w:rsid w:val="00356615"/>
    <w:rsid w:val="003621C4"/>
    <w:rsid w:val="003636CA"/>
    <w:rsid w:val="00363AFE"/>
    <w:rsid w:val="00367267"/>
    <w:rsid w:val="00376FED"/>
    <w:rsid w:val="00380D2D"/>
    <w:rsid w:val="00381901"/>
    <w:rsid w:val="003836E7"/>
    <w:rsid w:val="003915FB"/>
    <w:rsid w:val="003A35E3"/>
    <w:rsid w:val="003A4009"/>
    <w:rsid w:val="003A7275"/>
    <w:rsid w:val="003B3CE1"/>
    <w:rsid w:val="003C270C"/>
    <w:rsid w:val="003C7DBB"/>
    <w:rsid w:val="003D0CB7"/>
    <w:rsid w:val="003D1CC8"/>
    <w:rsid w:val="003D54DD"/>
    <w:rsid w:val="003E335E"/>
    <w:rsid w:val="003E5820"/>
    <w:rsid w:val="003E6DFE"/>
    <w:rsid w:val="003F5750"/>
    <w:rsid w:val="003F73F9"/>
    <w:rsid w:val="00407F89"/>
    <w:rsid w:val="00414771"/>
    <w:rsid w:val="00415C85"/>
    <w:rsid w:val="00415CD5"/>
    <w:rsid w:val="00420B32"/>
    <w:rsid w:val="00420FE0"/>
    <w:rsid w:val="004316E4"/>
    <w:rsid w:val="00433EE5"/>
    <w:rsid w:val="0044781F"/>
    <w:rsid w:val="00472954"/>
    <w:rsid w:val="00477D53"/>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85687"/>
    <w:rsid w:val="00594428"/>
    <w:rsid w:val="00594AEE"/>
    <w:rsid w:val="005976BD"/>
    <w:rsid w:val="005A0CA7"/>
    <w:rsid w:val="005C20CA"/>
    <w:rsid w:val="005D3D61"/>
    <w:rsid w:val="005D4B0B"/>
    <w:rsid w:val="005D61DF"/>
    <w:rsid w:val="005E3CD7"/>
    <w:rsid w:val="00603309"/>
    <w:rsid w:val="006051E4"/>
    <w:rsid w:val="00605C3F"/>
    <w:rsid w:val="006169B3"/>
    <w:rsid w:val="00621890"/>
    <w:rsid w:val="00632426"/>
    <w:rsid w:val="00633D3C"/>
    <w:rsid w:val="00642B29"/>
    <w:rsid w:val="00644ED2"/>
    <w:rsid w:val="00652275"/>
    <w:rsid w:val="006576AC"/>
    <w:rsid w:val="00670782"/>
    <w:rsid w:val="00685433"/>
    <w:rsid w:val="00695171"/>
    <w:rsid w:val="00696297"/>
    <w:rsid w:val="006A0314"/>
    <w:rsid w:val="006A4F2F"/>
    <w:rsid w:val="006A61D3"/>
    <w:rsid w:val="006B0BDF"/>
    <w:rsid w:val="006B28E0"/>
    <w:rsid w:val="006B3A9F"/>
    <w:rsid w:val="006C699B"/>
    <w:rsid w:val="006C7138"/>
    <w:rsid w:val="006E7449"/>
    <w:rsid w:val="006E7E35"/>
    <w:rsid w:val="006F2D17"/>
    <w:rsid w:val="006F7B1F"/>
    <w:rsid w:val="00705140"/>
    <w:rsid w:val="0071740B"/>
    <w:rsid w:val="0072260F"/>
    <w:rsid w:val="00722B13"/>
    <w:rsid w:val="007336A9"/>
    <w:rsid w:val="00740E45"/>
    <w:rsid w:val="0074204F"/>
    <w:rsid w:val="00765F9F"/>
    <w:rsid w:val="007A2983"/>
    <w:rsid w:val="007B6018"/>
    <w:rsid w:val="007C0FE2"/>
    <w:rsid w:val="00805752"/>
    <w:rsid w:val="00811B03"/>
    <w:rsid w:val="008272E3"/>
    <w:rsid w:val="00842579"/>
    <w:rsid w:val="00844A12"/>
    <w:rsid w:val="00845661"/>
    <w:rsid w:val="0087474F"/>
    <w:rsid w:val="00874F75"/>
    <w:rsid w:val="0087640C"/>
    <w:rsid w:val="00877ADC"/>
    <w:rsid w:val="00881B85"/>
    <w:rsid w:val="008853E9"/>
    <w:rsid w:val="008938DB"/>
    <w:rsid w:val="008A0D5E"/>
    <w:rsid w:val="008A364E"/>
    <w:rsid w:val="008B4404"/>
    <w:rsid w:val="008B7E5B"/>
    <w:rsid w:val="008C1B1A"/>
    <w:rsid w:val="008C2BE9"/>
    <w:rsid w:val="008C7006"/>
    <w:rsid w:val="008D5771"/>
    <w:rsid w:val="008E7CE1"/>
    <w:rsid w:val="008F27F9"/>
    <w:rsid w:val="008F5437"/>
    <w:rsid w:val="00900111"/>
    <w:rsid w:val="00910FCF"/>
    <w:rsid w:val="009149E2"/>
    <w:rsid w:val="00932385"/>
    <w:rsid w:val="00940BBF"/>
    <w:rsid w:val="009453E2"/>
    <w:rsid w:val="00947D9D"/>
    <w:rsid w:val="00952907"/>
    <w:rsid w:val="00954938"/>
    <w:rsid w:val="009715DC"/>
    <w:rsid w:val="00972DA4"/>
    <w:rsid w:val="0099107E"/>
    <w:rsid w:val="009A02C0"/>
    <w:rsid w:val="009A1020"/>
    <w:rsid w:val="009A2310"/>
    <w:rsid w:val="009A5F3D"/>
    <w:rsid w:val="009B1B91"/>
    <w:rsid w:val="009B694A"/>
    <w:rsid w:val="009C695E"/>
    <w:rsid w:val="009D20F3"/>
    <w:rsid w:val="009D6EA3"/>
    <w:rsid w:val="009E6B1A"/>
    <w:rsid w:val="009F00F3"/>
    <w:rsid w:val="009F3C50"/>
    <w:rsid w:val="00A21FB9"/>
    <w:rsid w:val="00A22169"/>
    <w:rsid w:val="00A46119"/>
    <w:rsid w:val="00A51646"/>
    <w:rsid w:val="00A53991"/>
    <w:rsid w:val="00A614F1"/>
    <w:rsid w:val="00A6737D"/>
    <w:rsid w:val="00A67D05"/>
    <w:rsid w:val="00A7161A"/>
    <w:rsid w:val="00A7322E"/>
    <w:rsid w:val="00A76403"/>
    <w:rsid w:val="00A817D7"/>
    <w:rsid w:val="00A830D5"/>
    <w:rsid w:val="00A8377D"/>
    <w:rsid w:val="00A86E27"/>
    <w:rsid w:val="00A91C38"/>
    <w:rsid w:val="00AA1824"/>
    <w:rsid w:val="00AA3E34"/>
    <w:rsid w:val="00AA405F"/>
    <w:rsid w:val="00AB0C79"/>
    <w:rsid w:val="00AC27DB"/>
    <w:rsid w:val="00AD4975"/>
    <w:rsid w:val="00AD5453"/>
    <w:rsid w:val="00AE77D6"/>
    <w:rsid w:val="00AF233F"/>
    <w:rsid w:val="00AF561B"/>
    <w:rsid w:val="00B1673F"/>
    <w:rsid w:val="00B231C7"/>
    <w:rsid w:val="00B33B4B"/>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243B"/>
    <w:rsid w:val="00BA52E2"/>
    <w:rsid w:val="00BA7132"/>
    <w:rsid w:val="00BB7424"/>
    <w:rsid w:val="00BC2079"/>
    <w:rsid w:val="00BC231F"/>
    <w:rsid w:val="00BF6686"/>
    <w:rsid w:val="00C1055A"/>
    <w:rsid w:val="00C303C4"/>
    <w:rsid w:val="00C3369A"/>
    <w:rsid w:val="00C42103"/>
    <w:rsid w:val="00C501EA"/>
    <w:rsid w:val="00C60267"/>
    <w:rsid w:val="00C71C0A"/>
    <w:rsid w:val="00C771FF"/>
    <w:rsid w:val="00C90B6F"/>
    <w:rsid w:val="00CA2DE1"/>
    <w:rsid w:val="00CB20BC"/>
    <w:rsid w:val="00CD3AF0"/>
    <w:rsid w:val="00CE4172"/>
    <w:rsid w:val="00CE6F37"/>
    <w:rsid w:val="00CF67A4"/>
    <w:rsid w:val="00D241C3"/>
    <w:rsid w:val="00D26568"/>
    <w:rsid w:val="00D32223"/>
    <w:rsid w:val="00D37C70"/>
    <w:rsid w:val="00D60850"/>
    <w:rsid w:val="00D71EDD"/>
    <w:rsid w:val="00D844BA"/>
    <w:rsid w:val="00D90BA5"/>
    <w:rsid w:val="00D95BED"/>
    <w:rsid w:val="00D974CE"/>
    <w:rsid w:val="00DA3DB0"/>
    <w:rsid w:val="00DA4B4C"/>
    <w:rsid w:val="00E02972"/>
    <w:rsid w:val="00E04563"/>
    <w:rsid w:val="00E21247"/>
    <w:rsid w:val="00E2481A"/>
    <w:rsid w:val="00E302EF"/>
    <w:rsid w:val="00E30F2B"/>
    <w:rsid w:val="00E31162"/>
    <w:rsid w:val="00E45EC3"/>
    <w:rsid w:val="00E5567E"/>
    <w:rsid w:val="00E622B0"/>
    <w:rsid w:val="00E70560"/>
    <w:rsid w:val="00EA0352"/>
    <w:rsid w:val="00EA716A"/>
    <w:rsid w:val="00EB4D95"/>
    <w:rsid w:val="00EC04C7"/>
    <w:rsid w:val="00EC5FBD"/>
    <w:rsid w:val="00EC6F2D"/>
    <w:rsid w:val="00EC70A5"/>
    <w:rsid w:val="00EE4E90"/>
    <w:rsid w:val="00F10F8D"/>
    <w:rsid w:val="00F1471E"/>
    <w:rsid w:val="00F23507"/>
    <w:rsid w:val="00F24995"/>
    <w:rsid w:val="00F26F17"/>
    <w:rsid w:val="00F471A0"/>
    <w:rsid w:val="00F53EFB"/>
    <w:rsid w:val="00F80BB3"/>
    <w:rsid w:val="00F90B9F"/>
    <w:rsid w:val="00F92B5B"/>
    <w:rsid w:val="00FA2AB7"/>
    <w:rsid w:val="00FA7F11"/>
    <w:rsid w:val="00FC21CE"/>
    <w:rsid w:val="00FC4298"/>
    <w:rsid w:val="00FD0649"/>
    <w:rsid w:val="00FE2E05"/>
    <w:rsid w:val="00FE4A15"/>
    <w:rsid w:val="00FE4A6C"/>
    <w:rsid w:val="00FF0A3F"/>
    <w:rsid w:val="00FF70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4D51D-3D57-4C6E-8019-F37FE1DF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1587</Words>
  <Characters>9050</Characters>
  <Application>Microsoft Office Word</Application>
  <DocSecurity>0</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19</cp:revision>
  <dcterms:created xsi:type="dcterms:W3CDTF">2019-04-24T13:28:00Z</dcterms:created>
  <dcterms:modified xsi:type="dcterms:W3CDTF">2019-06-07T09:21:00Z</dcterms:modified>
</cp:coreProperties>
</file>